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</w:pPr>
    </w:p>
    <w:tbl>
      <w:tblPr>
        <w:tblStyle w:val="3"/>
        <w:tblW w:w="9660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472"/>
        <w:gridCol w:w="2351"/>
        <w:gridCol w:w="2676"/>
        <w:gridCol w:w="6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u w:val="none"/>
              </w:rPr>
              <w:t>沈阳市城乡建设局政府购买服务指导性目录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代码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一级目录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二级目录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三级目录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555C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行业管理与协调事项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555C01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行业、职业资格和水平测试管理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555C0101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行业从业资格标准和政策研究服务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555C0102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行业职业资格和水平测试标准研究制定、培训管理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555C0103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其他政府委托的行业、职业资格和水平测试管理服务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555C02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行业规范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555C0201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行业规范、标准编制服务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555C0202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其他政府委托的行业规范服务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555D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技术服务事项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555D01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科技咨询与服务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555D0101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科技咨询、技术推广、科技交流服务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555D0102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政府委托的其他科研和技术推广服务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555D02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信息技术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555D0201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政府机构的信息技术、软件开发设计及网络管理与维护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555D0202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政府委托的其他信息技术服务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555E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政府履职所需辅助性事项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法律服务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555E0101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</w:t>
            </w:r>
            <w:r>
              <w:rPr>
                <w:rFonts w:hint="eastAsia"/>
                <w:spacing w:val="-23"/>
                <w:sz w:val="30"/>
                <w:szCs w:val="30"/>
              </w:rPr>
              <w:t>府法律顾问服务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555E0102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</w:t>
            </w:r>
            <w:r>
              <w:rPr>
                <w:rFonts w:hint="eastAsia"/>
                <w:spacing w:val="-23"/>
                <w:sz w:val="30"/>
                <w:szCs w:val="30"/>
              </w:rPr>
              <w:t>府法律咨询服务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555E0103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</w:t>
            </w:r>
            <w:r>
              <w:rPr>
                <w:rFonts w:hint="eastAsia"/>
                <w:spacing w:val="-23"/>
                <w:sz w:val="30"/>
                <w:szCs w:val="30"/>
              </w:rPr>
              <w:t>他政府法律服务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课题研究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555E0201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政府决策、执行、监督等方面的通用课题研究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555E0202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政治、经济、社会、生态、环保、文化等方面专项课题研究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555E0203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其他政府委托的课题研究服务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政策（立法）调研、草拟、论证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555E0301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党政机关的公共政策调研、草拟、论证等辅助性工作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555E0302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政府委托的其他调研、草拟、论证等辅助性服务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会议、经贸活动和展览服务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555E0401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会场布置、人员接送等辅助性工作及服务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555E0402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其他政府委托的会议、经贸活动和展览服务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555E05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评估验收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555E0501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社会管理、公共服务、重大民生项目执行情况和实施效果等项目评估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555E0502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环境风险评估、环境污染事件影响评估和环境损害鉴定评估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555E0503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政府因资产转让、拍卖而实施的资产评估服务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555E0504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政府委托的其他评估服务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绩效评价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555E0601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</w:t>
            </w:r>
            <w:r>
              <w:rPr>
                <w:rFonts w:hint="eastAsia"/>
                <w:spacing w:val="-23"/>
                <w:sz w:val="30"/>
                <w:szCs w:val="30"/>
              </w:rPr>
              <w:t>金使用绩效评价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555E0602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政府行政效能绩效评价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555E0603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重大事项第三方绩效评价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555E0604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政府委托的其他绩效评价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工程服务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555E0701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公共工程规划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555E0702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公共工程可行性研究报告草拟辅助性工作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555E0703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公共工程安全监管辅助性工作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555E0704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</w:t>
            </w:r>
            <w:r>
              <w:rPr>
                <w:rFonts w:hint="eastAsia"/>
                <w:spacing w:val="-23"/>
                <w:sz w:val="30"/>
                <w:szCs w:val="30"/>
              </w:rPr>
              <w:t>他政府委托的公共工程管理服务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555E08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项目评审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555E0801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</w:t>
            </w:r>
            <w:r>
              <w:rPr>
                <w:rFonts w:hint="eastAsia"/>
                <w:spacing w:val="-23"/>
                <w:sz w:val="30"/>
                <w:szCs w:val="30"/>
              </w:rPr>
              <w:t>共项目规划、设计、可行性研究等专家评审服务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555E0802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政府资金申报的专家评审服务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555E0803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其他政府委托的评审服务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555E09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技术业务培训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555E0901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政府委托的各行业职业技能培训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555E0902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其他政府委托的技术业务培训服务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555E10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审计服务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555E1001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委托第三方审计服务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555E1002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其他政府委托的审计服务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555E11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后勤</w:t>
            </w:r>
            <w:r>
              <w:rPr>
                <w:rFonts w:hint="eastAsia"/>
                <w:b/>
                <w:bCs/>
                <w:sz w:val="30"/>
                <w:szCs w:val="30"/>
                <w:lang w:eastAsia="zh-CN"/>
              </w:rPr>
              <w:t>管理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555E1102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</w:t>
            </w:r>
            <w:r>
              <w:rPr>
                <w:rFonts w:hint="eastAsia"/>
                <w:spacing w:val="-23"/>
                <w:sz w:val="30"/>
                <w:szCs w:val="30"/>
              </w:rPr>
              <w:t>府机构办公楼的物业管理、日常维修维护、卫生保洁、绿化美化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555E1103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政府机构的档案管理服务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555E1106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　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政府委托的其他后勤管理服务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555F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其他事项</w:t>
            </w:r>
          </w:p>
        </w:tc>
        <w:tc>
          <w:tcPr>
            <w:tcW w:w="2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其</w:t>
            </w:r>
            <w:r>
              <w:rPr>
                <w:rFonts w:hint="eastAsia"/>
                <w:b/>
                <w:bCs/>
                <w:spacing w:val="-23"/>
                <w:sz w:val="30"/>
                <w:szCs w:val="30"/>
              </w:rPr>
              <w:t>他政府向社会组织购买服务事项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</w:t>
            </w:r>
            <w:r>
              <w:rPr>
                <w:rFonts w:hint="eastAsia"/>
                <w:spacing w:val="-23"/>
                <w:sz w:val="30"/>
                <w:szCs w:val="30"/>
              </w:rPr>
              <w:t>他政府向社会组织购买服务事项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A21A5"/>
    <w:rsid w:val="13AA2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2019-11-21T06:43:00Z</dcterms:created>
  <dc:creator>Administrator</dc:creator>
  <cp:lastModifiedBy>Administrator</cp:lastModifiedBy>
  <dcterms:modified xsi:type="dcterms:W3CDTF">2019-11-21T06:43:47Z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