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附件2</w:t>
      </w:r>
    </w:p>
    <w:p>
      <w:pPr>
        <w:spacing w:line="360" w:lineRule="auto"/>
        <w:ind w:left="2640" w:hanging="2640" w:hangingChars="600"/>
        <w:jc w:val="center"/>
        <w:rPr>
          <w:rFonts w:ascii="仿宋" w:hAnsi="仿宋" w:eastAsia="仿宋" w:cs="仿宋"/>
          <w:b/>
          <w:bCs/>
          <w:kern w:val="0"/>
          <w:sz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44"/>
          <w:szCs w:val="44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44"/>
          <w:szCs w:val="44"/>
        </w:rPr>
        <w:t>车辆冲洗报警管控装置基本要求</w:t>
      </w:r>
    </w:p>
    <w:tbl>
      <w:tblPr>
        <w:tblStyle w:val="2"/>
        <w:tblpPr w:leftFromText="180" w:rightFromText="180" w:vertAnchor="text" w:horzAnchor="margin" w:tblpXSpec="center" w:tblpY="87"/>
        <w:tblOverlap w:val="never"/>
        <w:tblW w:w="97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013"/>
        <w:gridCol w:w="63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设备名称</w:t>
            </w:r>
          </w:p>
        </w:tc>
        <w:tc>
          <w:tcPr>
            <w:tcW w:w="2013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模块类型</w:t>
            </w:r>
          </w:p>
        </w:tc>
        <w:tc>
          <w:tcPr>
            <w:tcW w:w="6348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具体参数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报警管控平台</w:t>
            </w:r>
          </w:p>
        </w:tc>
        <w:tc>
          <w:tcPr>
            <w:tcW w:w="2013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利用市扬尘管控系统平台</w:t>
            </w:r>
          </w:p>
        </w:tc>
        <w:tc>
          <w:tcPr>
            <w:tcW w:w="6348" w:type="dxa"/>
            <w:vAlign w:val="center"/>
          </w:tcPr>
          <w:p>
            <w:pPr>
              <w:snapToGrid w:val="0"/>
              <w:jc w:val="left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如果将视频及报警信息上传到沈阳扬尘污染管控平台，平台可以同时提供手机APP，在手机上实现对平台数据的查看和操作。同时可转入雪亮工程平台，也可以独立运行提供给城建局。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车辆冲洗监控设备</w:t>
            </w:r>
          </w:p>
        </w:tc>
        <w:tc>
          <w:tcPr>
            <w:tcW w:w="2013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400万像素数字网络摄像头</w:t>
            </w:r>
          </w:p>
        </w:tc>
        <w:tc>
          <w:tcPr>
            <w:tcW w:w="6348" w:type="dxa"/>
            <w:vAlign w:val="center"/>
          </w:tcPr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1.摄像机400 万 1/1.8”CMOS 智能交通高清网络摄像机</w:t>
            </w:r>
          </w:p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2.分辨率2688(H)X1520(V)</w:t>
            </w:r>
          </w:p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3.传感器1/1.8” CMOS</w:t>
            </w:r>
          </w:p>
          <w:p>
            <w:pPr>
              <w:snapToGrid w:val="0"/>
              <w:ind w:left="240" w:hanging="240" w:hangingChars="10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4.最小照度彩色:0.001Lux @(F1.2，AGC ON)黑白:0.0001 Lux @(F1.2，AGC ON)</w:t>
            </w:r>
          </w:p>
          <w:p>
            <w:pPr>
              <w:snapToGrid w:val="0"/>
              <w:ind w:left="240" w:hanging="240" w:hangingChars="10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 xml:space="preserve">5.镜头接口类型 CS 接口 </w:t>
            </w:r>
          </w:p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 xml:space="preserve">6.自动光圈 DC 驱动 </w:t>
            </w:r>
          </w:p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 xml:space="preserve">7.存储功能 支持 TF,USB 存储设备 </w:t>
            </w:r>
          </w:p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 xml:space="preserve">8.输出图片格式 JPEG </w:t>
            </w:r>
          </w:p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 xml:space="preserve">9.帧率 25fps </w:t>
            </w:r>
          </w:p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 xml:space="preserve">10.图像设置 饱和度,亮度,对比度,白平衡,增益通过软件可调 </w:t>
            </w:r>
          </w:p>
          <w:p>
            <w:pPr>
              <w:snapToGrid w:val="0"/>
              <w:ind w:left="240" w:hanging="240" w:hangingChars="10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11.智能功能 支持机动车清洗过程检测；可配置上报车辆正常清洗报警，车辆清洗时间不足报警，车辆绕行未清洗报</w:t>
            </w:r>
          </w:p>
          <w:p>
            <w:pPr>
              <w:snapToGrid w:val="0"/>
              <w:ind w:firstLine="240" w:firstLineChars="10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警，清洗设备未出水报警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continue"/>
            <w:vAlign w:val="center"/>
          </w:tcPr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</w:p>
        </w:tc>
        <w:tc>
          <w:tcPr>
            <w:tcW w:w="2013" w:type="dxa"/>
            <w:vAlign w:val="center"/>
          </w:tcPr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控制单元</w:t>
            </w:r>
          </w:p>
        </w:tc>
        <w:tc>
          <w:tcPr>
            <w:tcW w:w="6348" w:type="dxa"/>
            <w:vAlign w:val="center"/>
          </w:tcPr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可实现对违规车辆抓拍，录像存储回放等控制。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continue"/>
            <w:vAlign w:val="center"/>
          </w:tcPr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</w:p>
        </w:tc>
        <w:tc>
          <w:tcPr>
            <w:tcW w:w="2013" w:type="dxa"/>
            <w:vAlign w:val="center"/>
          </w:tcPr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视频存储模块</w:t>
            </w:r>
          </w:p>
        </w:tc>
        <w:tc>
          <w:tcPr>
            <w:tcW w:w="6348" w:type="dxa"/>
            <w:vAlign w:val="center"/>
          </w:tcPr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存储容量8T。</w:t>
            </w:r>
          </w:p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同时存储5路摄像录像、回放等。其中1路为车辆冲洗摄像头，同时可以另接4路工地已有摄像头，安装方式需有线安装。另外3路分别为远程视频监控设备的工地主进出口、工地制高点、基坑周边3个点位。平台可以通过控制单元直接调取5路。</w:t>
            </w:r>
          </w:p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安装距离小于100米用网线连接，安装距离大于100米需采用光纤连接。工地制高点采用无线网桥方式连接。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continue"/>
            <w:vAlign w:val="center"/>
          </w:tcPr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</w:p>
        </w:tc>
        <w:tc>
          <w:tcPr>
            <w:tcW w:w="2013" w:type="dxa"/>
            <w:vAlign w:val="center"/>
          </w:tcPr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数据传输模块</w:t>
            </w:r>
          </w:p>
        </w:tc>
        <w:tc>
          <w:tcPr>
            <w:tcW w:w="6348" w:type="dxa"/>
            <w:vAlign w:val="center"/>
          </w:tcPr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支持有线宽带传输或无线4G传输</w:t>
            </w:r>
          </w:p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网口：100M自适应以太网接口</w:t>
            </w:r>
          </w:p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串口：一个RS485接口  一个RS232接口</w:t>
            </w:r>
          </w:p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对外接口：WAN口1个LAN口10个   SIM卡插槽1个 天线接口1个</w:t>
            </w:r>
          </w:p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DC供电接口1个</w:t>
            </w:r>
          </w:p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 xml:space="preserve">工作环境：工作环境温度 -40℃～+75℃ </w:t>
            </w:r>
          </w:p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工作环境湿度 5%~95%，无凝结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continue"/>
            <w:vAlign w:val="center"/>
          </w:tcPr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</w:p>
        </w:tc>
        <w:tc>
          <w:tcPr>
            <w:tcW w:w="2013" w:type="dxa"/>
            <w:vAlign w:val="center"/>
          </w:tcPr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设备箱体</w:t>
            </w:r>
          </w:p>
        </w:tc>
        <w:tc>
          <w:tcPr>
            <w:tcW w:w="6348" w:type="dxa"/>
            <w:vAlign w:val="center"/>
          </w:tcPr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尺寸：500x400x250mm</w:t>
            </w:r>
          </w:p>
          <w:p>
            <w:pPr>
              <w:snapToGrid w:val="0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安装方式：挂杆安装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要求：</w:t>
      </w:r>
      <w:r>
        <w:rPr>
          <w:rFonts w:hint="eastAsia" w:ascii="仿宋" w:hAnsi="仿宋" w:eastAsia="仿宋" w:cs="仿宋"/>
          <w:kern w:val="0"/>
          <w:sz w:val="28"/>
          <w:szCs w:val="28"/>
        </w:rPr>
        <w:t>各建设、施工单位可自行购买或租用满足要求的车辆冲洗报警监控装置，需将装置数据、视频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28"/>
          <w:szCs w:val="28"/>
        </w:rPr>
        <w:t>接入沈阳市扬尘管控平台。</w:t>
      </w:r>
    </w:p>
    <w:p/>
    <w:sectPr>
      <w:pgSz w:w="11906" w:h="16838"/>
      <w:pgMar w:top="567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582273"/>
    <w:rsid w:val="6595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微软雅黑" w:hAnsi="微软雅黑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微软雅黑" w:hAnsi="微软雅黑" w:eastAsia="微软雅黑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段落正文"/>
    <w:basedOn w:val="1"/>
    <w:qFormat/>
    <w:uiPriority w:val="0"/>
    <w:pPr>
      <w:spacing w:beforeLines="50" w:afterLines="50" w:line="360" w:lineRule="auto"/>
      <w:ind w:firstLine="480" w:firstLineChars="200"/>
      <w:jc w:val="left"/>
    </w:pPr>
    <w:rPr>
      <w:rFonts w:ascii="Calibri" w:hAnsi="Calibri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2020-09-06T23:54:00Z</dcterms:created>
  <dc:creator>E</dc:creator>
  <cp:lastModifiedBy>花开花落、只愿相伴つ </cp:lastModifiedBy>
  <cp:lastPrinted>2020-09-08T05:58:33Z</cp:lastPrinted>
  <dcterms:modified xsi:type="dcterms:W3CDTF">2020-09-08T05:58:35Z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