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en-US" w:eastAsia="zh-CN"/>
        </w:rPr>
        <w:t>2021年沈阳市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建筑工地创建全国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文明城市工作实施方案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color w:val="00000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为巩固和深化文明城市建设成果，按照全国文明城市测评体系要求，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根据《沈阳市2021年建筑工地专项整治行动方案》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结合我市实际，制定本方案。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一、工作目标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坚持问题导向、目标导向、效果导向，通过细化标准、全面排查、综合整治、补齐短板，全面治理建筑工地存在的围挡破损、公益广告设置不足，环境卫生脏乱差、秩序混乱，围挡外建筑材料及垃圾外溢，渣土车辆夹带泥土驶出工地，施工影响居民正常休息等问题，进一步改善建筑工地环境秩序，提升围挡设置标准，提高公益广告宣传质量，实现全市建筑工地合格率100%，标杆工地不少于10%的工作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二、工作任务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结合我市文明城市建设工作总体要求，对建成区建筑工地实行A、B类管理（A类为实地考察工地，B类为其他建筑工地），做到分级推进、对标达标、全面提升。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1.</w:t>
      </w: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规范围挡设置。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 xml:space="preserve">建筑工地实现封闭施工，工地围挡设置风格统一，外观规范、完好，无破损现象。围挡干净整洁，无喷涂和小招贴。围挡设置符合规范要求，无违规占用人行道等公共区域现象。工地围挡要按照《建筑工地围挡公益广告设置标准》设置公益广告，公益广告面积不少于建筑工地围挡面积的30%，每个方向均要有公益广告，要有“文明健康有你有我”和未成年人公益宣传，“文明健康有你有我”公益广告应与“六大主题”合并设置，公益广告和商业广告要分开设置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2.加强扬尘治理。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建筑工地出口和场内主干道路硬覆盖，出口处设置洗车槽、冲洗设施，运输渣土车辆驶出工地前应对轮胎冲洗,杜绝轮胎带泥上路，并严密覆盖防止渣土遗撒。工地内物料摆放整齐，裸土部分采用水洒、覆盖等防尘设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3.加强环境整治。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加强围挡内环境卫生治理，结合施工情况增加扫保力度和垃圾清运频次，消除卫生死角，确保围挡内无生活垃圾、建筑垃圾积存和外溢现象。强化建筑工地外环境整治，对施工现场围挡外堆放的设备、料堆、建筑垃圾等物资加强管理，禁止未经许可擅自占用围挡外地域的行为，工地出入口以及门口两侧 10延长米范围内要做到环境干净、整洁。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4.加强公共秩序管控。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建筑工地要建立相关安全措施和工作制度，配备安全防护设施。建筑工地出入口显著位置设置安全文明施工提示语。工地施工建设要遵守法律规章制度要求，做到文明施工，不影响居民正常休息。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Cs/>
          <w:color w:val="000000"/>
          <w:kern w:val="0"/>
          <w:sz w:val="32"/>
          <w:szCs w:val="32"/>
        </w:rPr>
        <w:t>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为确保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我市建筑工地创建全国文明城市工作的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顺利开展，市建设局成立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工作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领导小组。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组  长：刘旭辉  市城乡建设局 局长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副组长：居理宏  市城乡建设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服务中心  党委书记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成  员：市城乡建设局质量安全处、市城乡建设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  <w:lang w:val="en-US" w:eastAsia="zh-CN"/>
        </w:rPr>
        <w:t>事务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服务中心建设工程安全监督站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、城建记者站、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instrText xml:space="preserve"> HYPERLINK "http://192.168.150.5:8088/TongXunLu/txl_wn.aspx?bmid=BM_8F3746B2DEE24622ACB142B1BC696827" \o "城建热线服务部"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城建热线服务部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，各区、县（市）建设行政主管部门，沈阳地铁集团有限公司等单位主要负责人。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领导小组办公室设在市建设局质量安全处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职责分工：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1.质量安全处:负责领导小组办公室工作, 总体协调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全市建筑工地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创建文明城市工作，制定下发工作方案和通知,收集工作信息,及时向局领导和市创建全国文明城市办公室报告工作信息。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2.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市建设工程安全监督站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:负责全市房屋建筑、地铁、市政建筑工地创建全国文明城市工作情况现场检查，指导区、县（市）建设局和安全监督机构开展建筑工地创文明城市工作。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3.城建记者站:负责建筑工地创建全国文明城市工作新闻报导工作。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4.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fldChar w:fldCharType="begin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instrText xml:space="preserve"> HYPERLINK "http://192.168.150.5:8088/TongXunLu/txl_wn.aspx?bmid=BM_8F3746B2DEE24622ACB142B1BC696827" \o "城建热线服务部" </w:instrTex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fldChar w:fldCharType="separate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城建热线服务部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fldChar w:fldCharType="end"/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：负责建筑工地创建全国文明城市工作投诉举报。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5.各区、县（市）建设行政主管部门：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负责辖区内房屋建筑工程工地创建全国文明城市工作。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6.沈阳地铁集团有限公司: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负责地铁建设工地创建全国文明城市工作。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、实施步骤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1.动员部署阶段（2021年1月至3月）：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市城乡建设局组织召开全市质量安全与施工现场整治大会，安排部署建筑工地创城专项整治工作，印发工作方案、明确工作标准；各地区要制定具体实施方案，加大宣传和检查力度，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组织落实整治工作。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2.集中整治阶段（2021年4月至9月）：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对照标准，全面排查建筑工地围挡公益广告设置及存在的环境突出问题，摸清工作底数，全面进行整治。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（1）逐个建筑工地排查问题，形成问题清单；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（2）落实监管责任人和整改责任人；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（3）对存在的问题全面完成整治。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bCs/>
          <w:color w:val="000000"/>
          <w:sz w:val="32"/>
          <w:szCs w:val="32"/>
        </w:rPr>
        <w:t>3.完善提升阶段（2021年10月至12月）：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（1）全市建成区建筑工地围挡公益广告设置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及周边环境全部达到建设全国文明城市标准；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（2）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各地区要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加强巡查，及时整改存在的建筑工地问题，确保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全市建筑工地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及周边环境保持良好和常态；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（3）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各建筑工地现场管理人员和安保人员做到礼貌迎检、热情迎检。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、工作要求</w:t>
      </w:r>
    </w:p>
    <w:p>
      <w:pPr>
        <w:pStyle w:val="5"/>
        <w:keepNext w:val="0"/>
        <w:keepLines w:val="0"/>
        <w:pageBreakBefore w:val="0"/>
        <w:widowControl w:val="0"/>
        <w:tabs>
          <w:tab w:val="left" w:pos="74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both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Cs/>
          <w:color w:val="000000"/>
          <w:kern w:val="2"/>
          <w:sz w:val="32"/>
          <w:szCs w:val="32"/>
          <w:lang w:val="en-US" w:eastAsia="zh-CN" w:bidi="ar-SA"/>
        </w:rPr>
        <w:t>1.提高认识，加强领导，实现责任清。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各单位要切实提高思想认识，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强化责任落实。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建设局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牵头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组织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靠前指挥，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督促指导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各项创城工作落到实处。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</w:rPr>
        <w:t>二是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政府和沈阳地铁集团要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承担起属地化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主体管理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责任。</w:t>
      </w:r>
      <w:r>
        <w:rPr>
          <w:rFonts w:hint="default" w:ascii="Times New Roman" w:hAnsi="Times New Roman" w:eastAsia="仿宋" w:cs="Times New Roman"/>
          <w:b/>
          <w:bCs/>
          <w:color w:val="000000"/>
          <w:sz w:val="32"/>
          <w:szCs w:val="32"/>
          <w:lang w:eastAsia="zh-CN"/>
        </w:rPr>
        <w:t>三是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各参建单位要承担起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具体实施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责任，成立组织领导机构，制定详细可操作的工作方案，明确责任分工和时限要求，确保建筑工地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对标达标。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2.深入研究，熟知标准，实现标准清。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市城乡建设局依据建筑工地实地测评标准，制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定出更加具体的实施标准，形成可视化、能复制、便查阅的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图文并茂的电子图册，方便各地区、各建筑工地使用。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各地区、各参建单位有关人员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要熟知掌握建筑工地实地测评标准。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3.全面排查，注重统计，实现底数清。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各单位要深入一线全面排查</w:t>
      </w:r>
      <w:r>
        <w:rPr>
          <w:rFonts w:hint="default" w:ascii="Times New Roman" w:hAnsi="Times New Roman" w:eastAsia="仿宋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建立准确的建筑工地项目台账和问题台账，做到底数清晰、数量准确。市城乡建设局每半个月对建筑工地完成一轮全覆盖检查，并把检查出的问题形成问题台账会同各区政府做好整改落实；各区政府每月对辖内建筑工地</w:t>
      </w:r>
      <w:r>
        <w:rPr>
          <w:rFonts w:hint="default" w:ascii="Times New Roman" w:hAnsi="Times New Roman" w:eastAsia="仿宋" w:cs="Times New Roman"/>
          <w:bCs/>
          <w:color w:val="000000"/>
          <w:kern w:val="0"/>
          <w:sz w:val="32"/>
          <w:szCs w:val="32"/>
        </w:rPr>
        <w:t>完成一轮全覆盖检查，全面掌握整改情况。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4.落实责任，督导执法，实现整改清。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各单位要开展常态化督查检查，督促各地区落实属地化主体责任，督促参建单位按照标准认真组织整改。对建设单位、施工单位无能力整改的停缓建工地，由所在区政府负责问题整改。各单位要实施问题销号管理，确保问题整改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5.实施考核，注重实效，实现效果清。</w:t>
      </w:r>
      <w:r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  <w:t>市创城办实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施“月检查、月通报”，每月对建筑工地达标情况进行排名通报。市城乡建设局要组织全面检查，对存在问题进行定期通报、督促整改，并每月向市创城办报送工作进展情况。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</w:rPr>
        <w:t>6.注重汇总，及时提报，实现信息清。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各单位要及时收集汇总工作信息，按照要求提报市城乡建设局。4月1日前提报工作安排部署情况，6月1日前提报公益广告设置和环境整治情况，9月30日前提报全部建筑工地对标达标情况，并于每月月底前提报当月工作进展情况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_GB2312"/>
          <w:color w:val="000000"/>
          <w:sz w:val="32"/>
          <w:szCs w:val="32"/>
        </w:rPr>
      </w:pPr>
    </w:p>
    <w:p/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F03BC"/>
    <w:rsid w:val="60BF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customStyle="1" w:styleId="5">
    <w:name w:val="Body text|1"/>
    <w:basedOn w:val="1"/>
    <w:uiPriority w:val="0"/>
    <w:pPr>
      <w:spacing w:line="436" w:lineRule="auto"/>
      <w:ind w:firstLine="400"/>
    </w:pPr>
    <w:rPr>
      <w:rFonts w:ascii="宋体" w:hAnsi="宋体" w:eastAsia="宋体" w:cs="宋体"/>
      <w:color w:val="515151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2021-03-11T04:10:00Z</dcterms:created>
  <dc:creator> annie</dc:creator>
  <cp:lastModifiedBy> annie</cp:lastModifiedBy>
  <dcterms:modified xsi:type="dcterms:W3CDTF">2021-03-11T04:10:46Z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