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rPr>
        <w:t>对造价咨询企业监督检查工作制度</w:t>
      </w:r>
    </w:p>
    <w:p>
      <w:pPr>
        <w:rPr>
          <w:sz w:val="28"/>
          <w:szCs w:val="28"/>
        </w:rPr>
      </w:pPr>
    </w:p>
    <w:p>
      <w:pPr>
        <w:pStyle w:val="4"/>
        <w:numPr>
          <w:ilvl w:val="0"/>
          <w:numId w:val="1"/>
        </w:numPr>
        <w:ind w:firstLineChars="0"/>
        <w:rPr>
          <w:b/>
          <w:sz w:val="32"/>
          <w:szCs w:val="32"/>
        </w:rPr>
      </w:pPr>
      <w:r>
        <w:rPr>
          <w:rFonts w:hint="eastAsia"/>
          <w:b/>
          <w:sz w:val="32"/>
          <w:szCs w:val="32"/>
        </w:rPr>
        <w:t>工作目的</w:t>
      </w:r>
    </w:p>
    <w:p>
      <w:pPr>
        <w:rPr>
          <w:sz w:val="28"/>
          <w:szCs w:val="28"/>
        </w:rPr>
      </w:pPr>
      <w:r>
        <w:rPr>
          <w:rFonts w:hint="eastAsia"/>
          <w:sz w:val="28"/>
          <w:szCs w:val="28"/>
        </w:rPr>
        <w:t xml:space="preserve">    为加强对工程造价咨询企业的监督管理，提高工程造价咨询工作质量，维护建设市场秩序，规范全市造价咨询企业监督检查工作，制定本工作制度。</w:t>
      </w:r>
    </w:p>
    <w:p>
      <w:pPr>
        <w:pStyle w:val="4"/>
        <w:numPr>
          <w:ilvl w:val="0"/>
          <w:numId w:val="1"/>
        </w:numPr>
        <w:ind w:firstLineChars="0"/>
        <w:rPr>
          <w:b/>
          <w:sz w:val="32"/>
          <w:szCs w:val="32"/>
        </w:rPr>
      </w:pPr>
      <w:r>
        <w:rPr>
          <w:rFonts w:hint="eastAsia"/>
          <w:b/>
          <w:sz w:val="32"/>
          <w:szCs w:val="32"/>
        </w:rPr>
        <w:t>制定依据</w:t>
      </w:r>
    </w:p>
    <w:p>
      <w:pPr>
        <w:ind w:firstLine="420" w:firstLineChars="150"/>
        <w:rPr>
          <w:rFonts w:asciiTheme="minorEastAsia" w:hAnsiTheme="minorEastAsia"/>
          <w:sz w:val="28"/>
          <w:szCs w:val="28"/>
        </w:rPr>
      </w:pPr>
      <w:r>
        <w:rPr>
          <w:rFonts w:hint="eastAsia" w:asciiTheme="minorEastAsia" w:hAnsiTheme="minorEastAsia"/>
          <w:sz w:val="28"/>
          <w:szCs w:val="28"/>
        </w:rPr>
        <w:t>1.《工程造价咨询企业管理办法》（建设部令第149号 2020年2月19日住房和城乡建设部令第50号修正）</w:t>
      </w:r>
    </w:p>
    <w:p>
      <w:pPr>
        <w:ind w:firstLine="420" w:firstLineChars="150"/>
        <w:rPr>
          <w:rFonts w:asciiTheme="minorEastAsia" w:hAnsiTheme="minorEastAsia"/>
          <w:sz w:val="28"/>
          <w:szCs w:val="28"/>
        </w:rPr>
      </w:pPr>
      <w:r>
        <w:rPr>
          <w:rFonts w:hint="eastAsia" w:asciiTheme="minorEastAsia" w:hAnsiTheme="minorEastAsia"/>
          <w:sz w:val="28"/>
          <w:szCs w:val="28"/>
        </w:rPr>
        <w:t>第二十七条 县级以上地方人民政府住房城乡建设主管部门、有关专业部门应当依照有关法律、法规和本办法的规定，对工程造价咨询企业从事工程造价咨询业务的活动实施监督检查。</w:t>
      </w:r>
    </w:p>
    <w:p>
      <w:pPr>
        <w:ind w:firstLine="420" w:firstLineChars="150"/>
        <w:rPr>
          <w:rFonts w:asciiTheme="minorEastAsia" w:hAnsiTheme="minorEastAsia"/>
          <w:sz w:val="28"/>
          <w:szCs w:val="28"/>
        </w:rPr>
      </w:pPr>
      <w:r>
        <w:rPr>
          <w:rFonts w:hint="eastAsia" w:asciiTheme="minorEastAsia" w:hAnsiTheme="minorEastAsia"/>
          <w:sz w:val="28"/>
          <w:szCs w:val="28"/>
        </w:rPr>
        <w:t>第二十八条 监督检查机关履行监督检查职责时，有权采取下列措施：</w:t>
      </w:r>
    </w:p>
    <w:p>
      <w:pPr>
        <w:ind w:firstLine="420" w:firstLineChars="150"/>
        <w:rPr>
          <w:rFonts w:asciiTheme="minorEastAsia" w:hAnsiTheme="minorEastAsia"/>
          <w:sz w:val="28"/>
          <w:szCs w:val="28"/>
        </w:rPr>
      </w:pPr>
      <w:r>
        <w:rPr>
          <w:rFonts w:hint="eastAsia" w:asciiTheme="minorEastAsia" w:hAnsiTheme="minorEastAsia"/>
          <w:sz w:val="28"/>
          <w:szCs w:val="28"/>
        </w:rPr>
        <w:t>（一）要求被检查单位提供工程造价咨询企业资质证书、造价工程师注册证书，有关工程造价咨询业务的文档，有关技术档案管理制度、质量控制制度、财务管理制度的文件</w:t>
      </w:r>
    </w:p>
    <w:p>
      <w:pPr>
        <w:ind w:firstLine="420" w:firstLineChars="150"/>
        <w:rPr>
          <w:rFonts w:asciiTheme="minorEastAsia" w:hAnsiTheme="minorEastAsia"/>
          <w:sz w:val="28"/>
          <w:szCs w:val="28"/>
        </w:rPr>
      </w:pPr>
      <w:r>
        <w:rPr>
          <w:rFonts w:hint="eastAsia" w:asciiTheme="minorEastAsia" w:hAnsiTheme="minorEastAsia"/>
          <w:sz w:val="28"/>
          <w:szCs w:val="28"/>
        </w:rPr>
        <w:t>（二）进入被检查单位进行检查，查阅工程造价咨询成果文件以及工程造价咨询合同等相关资料；</w:t>
      </w:r>
    </w:p>
    <w:p>
      <w:pPr>
        <w:ind w:firstLine="420" w:firstLineChars="150"/>
        <w:rPr>
          <w:rFonts w:asciiTheme="minorEastAsia" w:hAnsiTheme="minorEastAsia"/>
          <w:sz w:val="28"/>
          <w:szCs w:val="28"/>
        </w:rPr>
      </w:pPr>
      <w:r>
        <w:rPr>
          <w:rFonts w:hint="eastAsia" w:asciiTheme="minorEastAsia" w:hAnsiTheme="minorEastAsia"/>
          <w:sz w:val="28"/>
          <w:szCs w:val="28"/>
        </w:rPr>
        <w:t>（三）纠正违反有关法律、法规和本办法及执业规程规定的行为。</w:t>
      </w:r>
    </w:p>
    <w:p>
      <w:pPr>
        <w:ind w:firstLine="576"/>
        <w:rPr>
          <w:rFonts w:asciiTheme="minorEastAsia" w:hAnsiTheme="minorEastAsia"/>
          <w:sz w:val="28"/>
          <w:szCs w:val="28"/>
        </w:rPr>
      </w:pPr>
      <w:r>
        <w:rPr>
          <w:rFonts w:hint="eastAsia" w:asciiTheme="minorEastAsia" w:hAnsiTheme="minorEastAsia"/>
          <w:sz w:val="28"/>
          <w:szCs w:val="28"/>
        </w:rPr>
        <w:t>监督检查机关应当将监督检查的处理结果向社会发布</w:t>
      </w:r>
    </w:p>
    <w:p>
      <w:pPr>
        <w:ind w:firstLine="576"/>
        <w:rPr>
          <w:rFonts w:asciiTheme="minorEastAsia" w:hAnsiTheme="minorEastAsia"/>
          <w:sz w:val="28"/>
          <w:szCs w:val="28"/>
        </w:rPr>
      </w:pPr>
      <w:r>
        <w:rPr>
          <w:rFonts w:hint="eastAsia" w:asciiTheme="minorEastAsia" w:hAnsiTheme="minorEastAsia"/>
          <w:sz w:val="28"/>
          <w:szCs w:val="28"/>
        </w:rPr>
        <w:t>第二十九条 监督检查机关进行监督检查时，应当有两名以上监督检查人员参加，并出示执法证件，不得妨碍被检查单位的正常经常活动，不得索取或者收受财物、谋取其他利益。</w:t>
      </w:r>
    </w:p>
    <w:p>
      <w:pPr>
        <w:ind w:firstLine="576"/>
        <w:rPr>
          <w:rFonts w:asciiTheme="minorEastAsia" w:hAnsiTheme="minorEastAsia"/>
          <w:sz w:val="28"/>
          <w:szCs w:val="28"/>
        </w:rPr>
      </w:pPr>
      <w:r>
        <w:rPr>
          <w:rFonts w:hint="eastAsia" w:asciiTheme="minorEastAsia" w:hAnsiTheme="minorEastAsia"/>
          <w:sz w:val="28"/>
          <w:szCs w:val="28"/>
        </w:rPr>
        <w:t>有关单位和个人对依法进行的监督检查应当协助与配合，不得拒绝或者阻挠。</w:t>
      </w:r>
    </w:p>
    <w:p>
      <w:pPr>
        <w:ind w:firstLine="560" w:firstLineChars="200"/>
        <w:rPr>
          <w:rFonts w:asciiTheme="minorEastAsia" w:hAnsiTheme="minorEastAsia"/>
          <w:sz w:val="28"/>
          <w:szCs w:val="28"/>
        </w:rPr>
      </w:pPr>
      <w:r>
        <w:rPr>
          <w:rFonts w:hint="eastAsia" w:asciiTheme="minorEastAsia" w:hAnsiTheme="minorEastAsia"/>
          <w:sz w:val="28"/>
          <w:szCs w:val="28"/>
        </w:rPr>
        <w:t>2.《辽宁省建设工程造价管理办法》（辽宁省人民政府令第260号）</w:t>
      </w:r>
    </w:p>
    <w:p>
      <w:pPr>
        <w:ind w:firstLine="560" w:firstLineChars="200"/>
        <w:rPr>
          <w:sz w:val="28"/>
          <w:szCs w:val="28"/>
        </w:rPr>
      </w:pPr>
      <w:r>
        <w:rPr>
          <w:rFonts w:hint="eastAsia" w:asciiTheme="minorEastAsia" w:hAnsiTheme="minorEastAsia"/>
          <w:sz w:val="28"/>
          <w:szCs w:val="28"/>
        </w:rPr>
        <w:t>第三条 省住房和城乡建设行政主管部门和市、县（含县级市、区，下同）人民政府确定的建设工程造价行政主管部门（以下统称建设工程造价行政主管部门）负责本行政区域内建设工程造价的监督管理工作。</w:t>
      </w:r>
    </w:p>
    <w:p>
      <w:pPr>
        <w:pStyle w:val="4"/>
        <w:numPr>
          <w:ilvl w:val="0"/>
          <w:numId w:val="1"/>
        </w:numPr>
        <w:ind w:firstLineChars="0"/>
        <w:rPr>
          <w:b/>
          <w:sz w:val="32"/>
          <w:szCs w:val="32"/>
        </w:rPr>
      </w:pPr>
      <w:r>
        <w:rPr>
          <w:rFonts w:hint="eastAsia"/>
          <w:b/>
          <w:sz w:val="32"/>
          <w:szCs w:val="32"/>
        </w:rPr>
        <w:t>监督检查范围</w:t>
      </w:r>
    </w:p>
    <w:p>
      <w:pPr>
        <w:ind w:firstLine="420" w:firstLineChars="150"/>
        <w:rPr>
          <w:sz w:val="28"/>
          <w:szCs w:val="28"/>
        </w:rPr>
      </w:pPr>
      <w:r>
        <w:rPr>
          <w:rFonts w:hint="eastAsia"/>
          <w:sz w:val="28"/>
          <w:szCs w:val="28"/>
        </w:rPr>
        <w:t>已依法取得住房和城乡建设部或市建设行政主管部门核定的工程造价咨询资质，工商注册地在沈阳且在沈阳开展工程造价咨询业务的企业，均应接受监督检查，适用本工作制度。</w:t>
      </w:r>
    </w:p>
    <w:p>
      <w:pPr>
        <w:pStyle w:val="4"/>
        <w:numPr>
          <w:ilvl w:val="0"/>
          <w:numId w:val="1"/>
        </w:numPr>
        <w:ind w:firstLineChars="0"/>
        <w:rPr>
          <w:rFonts w:hint="eastAsia"/>
          <w:b/>
          <w:sz w:val="32"/>
          <w:szCs w:val="32"/>
        </w:rPr>
      </w:pPr>
      <w:r>
        <w:rPr>
          <w:rFonts w:hint="eastAsia"/>
          <w:b/>
          <w:sz w:val="32"/>
          <w:szCs w:val="32"/>
        </w:rPr>
        <w:t>监督检查的方式</w:t>
      </w:r>
    </w:p>
    <w:p>
      <w:pPr>
        <w:pStyle w:val="4"/>
        <w:ind w:left="720" w:firstLine="0" w:firstLineChars="0"/>
        <w:rPr>
          <w:sz w:val="28"/>
          <w:szCs w:val="28"/>
        </w:rPr>
      </w:pPr>
      <w:r>
        <w:rPr>
          <w:rFonts w:hint="eastAsia"/>
          <w:sz w:val="28"/>
          <w:szCs w:val="28"/>
        </w:rPr>
        <w:t>现场检查</w:t>
      </w:r>
    </w:p>
    <w:p>
      <w:pPr>
        <w:pStyle w:val="4"/>
        <w:numPr>
          <w:ilvl w:val="0"/>
          <w:numId w:val="1"/>
        </w:numPr>
        <w:ind w:firstLineChars="0"/>
        <w:rPr>
          <w:rFonts w:hint="eastAsia"/>
          <w:b/>
          <w:sz w:val="32"/>
          <w:szCs w:val="32"/>
        </w:rPr>
      </w:pPr>
      <w:r>
        <w:rPr>
          <w:rFonts w:hint="eastAsia"/>
          <w:b/>
          <w:sz w:val="32"/>
          <w:szCs w:val="32"/>
        </w:rPr>
        <w:t>监督检查责任人：</w:t>
      </w:r>
    </w:p>
    <w:p>
      <w:pPr>
        <w:rPr>
          <w:rFonts w:hint="eastAsia"/>
          <w:sz w:val="28"/>
          <w:szCs w:val="28"/>
        </w:rPr>
      </w:pPr>
      <w:r>
        <w:rPr>
          <w:rFonts w:hint="eastAsia"/>
          <w:b/>
          <w:sz w:val="32"/>
          <w:szCs w:val="32"/>
        </w:rPr>
        <w:t xml:space="preserve">   </w:t>
      </w:r>
      <w:r>
        <w:rPr>
          <w:rFonts w:hint="eastAsia"/>
          <w:sz w:val="28"/>
          <w:szCs w:val="28"/>
        </w:rPr>
        <w:t>沈阳市建设工程造价站负责对工程造价咨询企业的监督检查工作。每次检查由站内两名行政检查人员负责现场的监督检查工作。</w:t>
      </w:r>
    </w:p>
    <w:p>
      <w:pPr>
        <w:rPr>
          <w:b/>
          <w:sz w:val="32"/>
          <w:szCs w:val="32"/>
        </w:rPr>
      </w:pPr>
      <w:r>
        <w:rPr>
          <w:rFonts w:hint="eastAsia"/>
          <w:b/>
          <w:sz w:val="32"/>
          <w:szCs w:val="32"/>
        </w:rPr>
        <w:t>六</w:t>
      </w:r>
      <w:r>
        <w:rPr>
          <w:rFonts w:hint="eastAsia"/>
          <w:sz w:val="32"/>
          <w:szCs w:val="32"/>
        </w:rPr>
        <w:t>、</w:t>
      </w:r>
      <w:r>
        <w:rPr>
          <w:rFonts w:hint="eastAsia"/>
          <w:b/>
          <w:sz w:val="32"/>
          <w:szCs w:val="32"/>
        </w:rPr>
        <w:t>监督检查的内容</w:t>
      </w:r>
    </w:p>
    <w:p>
      <w:pPr>
        <w:pStyle w:val="4"/>
        <w:numPr>
          <w:ilvl w:val="0"/>
          <w:numId w:val="2"/>
        </w:numPr>
        <w:ind w:firstLineChars="0"/>
        <w:rPr>
          <w:sz w:val="28"/>
          <w:szCs w:val="28"/>
        </w:rPr>
      </w:pPr>
      <w:r>
        <w:rPr>
          <w:rFonts w:hint="eastAsia"/>
          <w:sz w:val="28"/>
          <w:szCs w:val="28"/>
        </w:rPr>
        <w:t>工程造价咨询企业资质证书原件</w:t>
      </w:r>
    </w:p>
    <w:p>
      <w:pPr>
        <w:pStyle w:val="4"/>
        <w:numPr>
          <w:ilvl w:val="0"/>
          <w:numId w:val="2"/>
        </w:numPr>
        <w:ind w:firstLineChars="0"/>
        <w:rPr>
          <w:sz w:val="28"/>
          <w:szCs w:val="28"/>
        </w:rPr>
      </w:pPr>
      <w:r>
        <w:rPr>
          <w:rFonts w:hint="eastAsia"/>
          <w:sz w:val="28"/>
          <w:szCs w:val="28"/>
        </w:rPr>
        <w:t>企业营业执照原件</w:t>
      </w:r>
    </w:p>
    <w:p>
      <w:pPr>
        <w:pStyle w:val="4"/>
        <w:numPr>
          <w:ilvl w:val="0"/>
          <w:numId w:val="2"/>
        </w:numPr>
        <w:ind w:firstLineChars="0"/>
        <w:rPr>
          <w:sz w:val="28"/>
          <w:szCs w:val="28"/>
        </w:rPr>
      </w:pPr>
      <w:r>
        <w:rPr>
          <w:rFonts w:hint="eastAsia"/>
          <w:sz w:val="28"/>
          <w:szCs w:val="28"/>
        </w:rPr>
        <w:t>专职专业人员的中级以上专业技术证书、注册造价工程师注册证书、身份证原件</w:t>
      </w:r>
    </w:p>
    <w:p>
      <w:pPr>
        <w:pStyle w:val="4"/>
        <w:numPr>
          <w:ilvl w:val="0"/>
          <w:numId w:val="2"/>
        </w:numPr>
        <w:ind w:firstLineChars="0"/>
        <w:rPr>
          <w:sz w:val="28"/>
          <w:szCs w:val="28"/>
        </w:rPr>
      </w:pPr>
      <w:r>
        <w:rPr>
          <w:rFonts w:hint="eastAsia"/>
          <w:sz w:val="28"/>
          <w:szCs w:val="28"/>
        </w:rPr>
        <w:t>企业为专职专业人员（含技术负责人）缴纳本年度社会养老保险费用证明（检查日期内1个月内）。</w:t>
      </w:r>
    </w:p>
    <w:p>
      <w:pPr>
        <w:pStyle w:val="4"/>
        <w:numPr>
          <w:ilvl w:val="0"/>
          <w:numId w:val="2"/>
        </w:numPr>
        <w:ind w:firstLineChars="0"/>
        <w:rPr>
          <w:sz w:val="28"/>
          <w:szCs w:val="28"/>
        </w:rPr>
      </w:pPr>
      <w:r>
        <w:rPr>
          <w:rFonts w:hint="eastAsia"/>
          <w:sz w:val="28"/>
          <w:szCs w:val="28"/>
        </w:rPr>
        <w:t>企业专职专业人员情况一览表</w:t>
      </w:r>
    </w:p>
    <w:p>
      <w:pPr>
        <w:pStyle w:val="4"/>
        <w:numPr>
          <w:ilvl w:val="0"/>
          <w:numId w:val="2"/>
        </w:numPr>
        <w:ind w:firstLineChars="0"/>
        <w:rPr>
          <w:sz w:val="28"/>
          <w:szCs w:val="28"/>
        </w:rPr>
      </w:pPr>
      <w:r>
        <w:rPr>
          <w:rFonts w:hint="eastAsia"/>
          <w:sz w:val="28"/>
          <w:szCs w:val="28"/>
        </w:rPr>
        <w:t>技术负责人工作简历</w:t>
      </w:r>
    </w:p>
    <w:p>
      <w:pPr>
        <w:pStyle w:val="4"/>
        <w:numPr>
          <w:ilvl w:val="0"/>
          <w:numId w:val="2"/>
        </w:numPr>
        <w:ind w:firstLineChars="0"/>
        <w:rPr>
          <w:sz w:val="28"/>
          <w:szCs w:val="28"/>
        </w:rPr>
      </w:pPr>
      <w:r>
        <w:rPr>
          <w:rFonts w:hint="eastAsia"/>
          <w:sz w:val="28"/>
          <w:szCs w:val="28"/>
        </w:rPr>
        <w:t>企业近一年签订的工程造价咨询合同及对应的成果文件</w:t>
      </w:r>
    </w:p>
    <w:p>
      <w:pPr>
        <w:pStyle w:val="4"/>
        <w:numPr>
          <w:ilvl w:val="0"/>
          <w:numId w:val="2"/>
        </w:numPr>
        <w:ind w:firstLineChars="0"/>
        <w:rPr>
          <w:sz w:val="28"/>
          <w:szCs w:val="28"/>
        </w:rPr>
      </w:pPr>
      <w:r>
        <w:rPr>
          <w:rFonts w:hint="eastAsia"/>
          <w:sz w:val="28"/>
          <w:szCs w:val="28"/>
        </w:rPr>
        <w:t>企业近一年工程造价咨询业务完成情况一览表。</w:t>
      </w:r>
    </w:p>
    <w:p>
      <w:pPr>
        <w:pStyle w:val="4"/>
        <w:numPr>
          <w:ilvl w:val="0"/>
          <w:numId w:val="2"/>
        </w:numPr>
        <w:ind w:firstLineChars="0"/>
        <w:rPr>
          <w:sz w:val="28"/>
          <w:szCs w:val="28"/>
        </w:rPr>
      </w:pPr>
      <w:r>
        <w:rPr>
          <w:rFonts w:hint="eastAsia"/>
          <w:sz w:val="28"/>
          <w:szCs w:val="28"/>
        </w:rPr>
        <w:t>企业与专职专业人员签订的劳动合同原件</w:t>
      </w:r>
    </w:p>
    <w:p>
      <w:pPr>
        <w:pStyle w:val="4"/>
        <w:numPr>
          <w:ilvl w:val="0"/>
          <w:numId w:val="2"/>
        </w:numPr>
        <w:ind w:firstLineChars="0"/>
        <w:rPr>
          <w:sz w:val="28"/>
          <w:szCs w:val="28"/>
        </w:rPr>
      </w:pPr>
      <w:r>
        <w:rPr>
          <w:rFonts w:hint="eastAsia"/>
          <w:sz w:val="28"/>
          <w:szCs w:val="28"/>
        </w:rPr>
        <w:t>企业缴纳的增值税发票原件</w:t>
      </w:r>
    </w:p>
    <w:p>
      <w:pPr>
        <w:rPr>
          <w:b/>
          <w:sz w:val="32"/>
          <w:szCs w:val="32"/>
        </w:rPr>
      </w:pPr>
      <w:r>
        <w:rPr>
          <w:rFonts w:hint="eastAsia"/>
          <w:b/>
          <w:sz w:val="32"/>
          <w:szCs w:val="32"/>
        </w:rPr>
        <w:t>七、监督检查的程序</w:t>
      </w:r>
    </w:p>
    <w:p>
      <w:pPr>
        <w:ind w:firstLine="552"/>
        <w:rPr>
          <w:sz w:val="28"/>
          <w:szCs w:val="28"/>
        </w:rPr>
      </w:pPr>
      <w:r>
        <w:rPr>
          <w:rFonts w:hint="eastAsia"/>
          <w:sz w:val="28"/>
          <w:szCs w:val="28"/>
        </w:rPr>
        <w:t>（一）执法检查计划制定</w:t>
      </w:r>
    </w:p>
    <w:p>
      <w:pPr>
        <w:ind w:firstLine="552"/>
        <w:rPr>
          <w:sz w:val="28"/>
          <w:szCs w:val="28"/>
        </w:rPr>
      </w:pPr>
      <w:r>
        <w:rPr>
          <w:rFonts w:hint="eastAsia"/>
          <w:sz w:val="28"/>
          <w:szCs w:val="28"/>
        </w:rPr>
        <w:t>年初按上级部门要求制定本年度工程造价咨询企业行政执法检查计划，对全市工程造价咨询企业数据库随机按</w:t>
      </w:r>
      <w:r>
        <w:rPr>
          <w:rFonts w:hint="eastAsia"/>
          <w:sz w:val="28"/>
          <w:szCs w:val="28"/>
          <w:lang w:val="en-US" w:eastAsia="zh-CN"/>
        </w:rPr>
        <w:t>5</w:t>
      </w:r>
      <w:r>
        <w:rPr>
          <w:rFonts w:hint="eastAsia"/>
          <w:sz w:val="28"/>
          <w:szCs w:val="28"/>
        </w:rPr>
        <w:t>%比例抽取企业做为行政执法检查对象。行政检查名单报上级主管部门审核备查。</w:t>
      </w:r>
    </w:p>
    <w:p>
      <w:pPr>
        <w:ind w:firstLine="552"/>
        <w:rPr>
          <w:sz w:val="28"/>
          <w:szCs w:val="28"/>
        </w:rPr>
      </w:pPr>
      <w:r>
        <w:rPr>
          <w:rFonts w:hint="eastAsia"/>
          <w:sz w:val="28"/>
          <w:szCs w:val="28"/>
        </w:rPr>
        <w:t>（二）现场行政检查</w:t>
      </w:r>
    </w:p>
    <w:p>
      <w:pPr>
        <w:ind w:firstLine="552"/>
        <w:rPr>
          <w:rFonts w:asciiTheme="minorEastAsia" w:hAnsiTheme="minorEastAsia"/>
          <w:sz w:val="28"/>
          <w:szCs w:val="28"/>
        </w:rPr>
      </w:pPr>
      <w:r>
        <w:rPr>
          <w:rFonts w:hint="eastAsia"/>
          <w:sz w:val="28"/>
          <w:szCs w:val="28"/>
        </w:rPr>
        <w:t>1.填写</w:t>
      </w:r>
      <w:r>
        <w:rPr>
          <w:rFonts w:hint="eastAsia" w:asciiTheme="minorEastAsia" w:hAnsiTheme="minorEastAsia"/>
          <w:sz w:val="28"/>
          <w:szCs w:val="28"/>
        </w:rPr>
        <w:t>《行政执法检查</w:t>
      </w:r>
      <w:r>
        <w:rPr>
          <w:rFonts w:hint="eastAsia" w:asciiTheme="minorEastAsia" w:hAnsiTheme="minorEastAsia"/>
          <w:sz w:val="28"/>
          <w:szCs w:val="28"/>
          <w:lang w:eastAsia="zh-CN"/>
        </w:rPr>
        <w:t>通知书</w:t>
      </w:r>
      <w:r>
        <w:rPr>
          <w:rFonts w:hint="eastAsia" w:asciiTheme="minorEastAsia" w:hAnsiTheme="minorEastAsia"/>
          <w:sz w:val="28"/>
          <w:szCs w:val="28"/>
        </w:rPr>
        <w:t>》，经主管站长签字批准；</w:t>
      </w:r>
    </w:p>
    <w:p>
      <w:pPr>
        <w:ind w:firstLine="552"/>
        <w:rPr>
          <w:rFonts w:asciiTheme="minorEastAsia" w:hAnsiTheme="minorEastAsia"/>
          <w:sz w:val="28"/>
          <w:szCs w:val="28"/>
        </w:rPr>
      </w:pPr>
      <w:r>
        <w:rPr>
          <w:rFonts w:hint="eastAsia" w:asciiTheme="minorEastAsia" w:hAnsiTheme="minorEastAsia"/>
          <w:sz w:val="28"/>
          <w:szCs w:val="28"/>
        </w:rPr>
        <w:t>2.向被检查企业下发检查通知；</w:t>
      </w:r>
    </w:p>
    <w:p>
      <w:pPr>
        <w:ind w:firstLine="552"/>
        <w:rPr>
          <w:rFonts w:asciiTheme="minorEastAsia" w:hAnsiTheme="minorEastAsia"/>
          <w:sz w:val="28"/>
          <w:szCs w:val="28"/>
        </w:rPr>
      </w:pPr>
      <w:r>
        <w:rPr>
          <w:rFonts w:hint="eastAsia" w:asciiTheme="minorEastAsia" w:hAnsiTheme="minorEastAsia"/>
          <w:sz w:val="28"/>
          <w:szCs w:val="28"/>
        </w:rPr>
        <w:t>3.进入被检查企业，检查人员出示执法证件及检查通知单；</w:t>
      </w:r>
    </w:p>
    <w:p>
      <w:pPr>
        <w:ind w:firstLine="552"/>
        <w:rPr>
          <w:rFonts w:asciiTheme="minorEastAsia" w:hAnsiTheme="minorEastAsia"/>
          <w:sz w:val="28"/>
          <w:szCs w:val="28"/>
        </w:rPr>
      </w:pPr>
      <w:r>
        <w:rPr>
          <w:rFonts w:hint="eastAsia" w:asciiTheme="minorEastAsia" w:hAnsiTheme="minorEastAsia"/>
          <w:sz w:val="28"/>
          <w:szCs w:val="28"/>
        </w:rPr>
        <w:t>4.现场实地核查企业相关被检资料，做好检查记录；</w:t>
      </w:r>
    </w:p>
    <w:p>
      <w:pPr>
        <w:ind w:firstLine="552"/>
        <w:rPr>
          <w:rFonts w:asciiTheme="minorEastAsia" w:hAnsiTheme="minorEastAsia"/>
          <w:sz w:val="28"/>
          <w:szCs w:val="28"/>
        </w:rPr>
      </w:pPr>
      <w:r>
        <w:rPr>
          <w:rFonts w:hint="eastAsia" w:asciiTheme="minorEastAsia" w:hAnsiTheme="minorEastAsia"/>
          <w:sz w:val="28"/>
          <w:szCs w:val="28"/>
        </w:rPr>
        <w:t>5.检查结束后检查人员当场在检查登记单上签字，并将存在的问题如实记录在检查登记单上。被检查单位的负责人现场签字确认。</w:t>
      </w:r>
    </w:p>
    <w:p>
      <w:pPr>
        <w:ind w:firstLine="552"/>
        <w:rPr>
          <w:rFonts w:asciiTheme="minorEastAsia" w:hAnsiTheme="minorEastAsia"/>
          <w:sz w:val="28"/>
          <w:szCs w:val="28"/>
        </w:rPr>
      </w:pPr>
      <w:r>
        <w:rPr>
          <w:rFonts w:hint="eastAsia" w:asciiTheme="minorEastAsia" w:hAnsiTheme="minorEastAsia"/>
          <w:sz w:val="28"/>
          <w:szCs w:val="28"/>
        </w:rPr>
        <w:t>6.检查结果合格的企业，当场告之企业负责人；不合格的企业，当场下发整改通知单，限期整改，并在规定的日期内向检查部门提交整改材料</w:t>
      </w:r>
      <w:r>
        <w:rPr>
          <w:rFonts w:hint="eastAsia" w:asciiTheme="minorEastAsia" w:hAnsiTheme="minorEastAsia"/>
          <w:sz w:val="28"/>
          <w:szCs w:val="28"/>
          <w:lang w:eastAsia="zh-CN"/>
        </w:rPr>
        <w:t>，接受复核审查</w:t>
      </w:r>
      <w:r>
        <w:rPr>
          <w:rFonts w:hint="eastAsia" w:asciiTheme="minorEastAsia" w:hAnsiTheme="minorEastAsia"/>
          <w:sz w:val="28"/>
          <w:szCs w:val="28"/>
        </w:rPr>
        <w:t>。如在规定时间内未能提交整改材料</w:t>
      </w:r>
      <w:r>
        <w:rPr>
          <w:rFonts w:hint="eastAsia" w:asciiTheme="minorEastAsia" w:hAnsiTheme="minorEastAsia"/>
          <w:sz w:val="28"/>
          <w:szCs w:val="28"/>
          <w:lang w:eastAsia="zh-CN"/>
        </w:rPr>
        <w:t>或整改不合格</w:t>
      </w:r>
      <w:r>
        <w:rPr>
          <w:rFonts w:hint="eastAsia" w:asciiTheme="minorEastAsia" w:hAnsiTheme="minorEastAsia"/>
          <w:sz w:val="28"/>
          <w:szCs w:val="28"/>
        </w:rPr>
        <w:t>的，记入企业不良行为记录，</w:t>
      </w:r>
      <w:r>
        <w:rPr>
          <w:rFonts w:hint="eastAsia" w:asciiTheme="minorEastAsia" w:hAnsiTheme="minorEastAsia"/>
          <w:sz w:val="28"/>
          <w:szCs w:val="28"/>
          <w:lang w:eastAsia="zh-CN"/>
        </w:rPr>
        <w:t>在检查卷宗里存档，</w:t>
      </w:r>
      <w:r>
        <w:rPr>
          <w:rFonts w:hint="eastAsia" w:asciiTheme="minorEastAsia" w:hAnsiTheme="minorEastAsia"/>
          <w:sz w:val="28"/>
          <w:szCs w:val="28"/>
          <w:lang w:val="en-US" w:eastAsia="zh-CN"/>
        </w:rPr>
        <w:t>同时责令企业继续整改</w:t>
      </w:r>
      <w:r>
        <w:rPr>
          <w:rFonts w:hint="eastAsia" w:asciiTheme="minorEastAsia" w:hAnsiTheme="minorEastAsia"/>
          <w:sz w:val="28"/>
          <w:szCs w:val="28"/>
        </w:rPr>
        <w:t>。</w:t>
      </w:r>
    </w:p>
    <w:p>
      <w:pPr>
        <w:ind w:firstLine="552"/>
        <w:rPr>
          <w:rFonts w:asciiTheme="minorEastAsia" w:hAnsiTheme="minorEastAsia"/>
          <w:sz w:val="28"/>
          <w:szCs w:val="28"/>
        </w:rPr>
      </w:pPr>
      <w:r>
        <w:rPr>
          <w:rFonts w:hint="eastAsia" w:asciiTheme="minorEastAsia" w:hAnsiTheme="minorEastAsia"/>
          <w:sz w:val="28"/>
          <w:szCs w:val="28"/>
        </w:rPr>
        <w:t>（三）行政检查资料归档</w:t>
      </w:r>
    </w:p>
    <w:p>
      <w:pPr>
        <w:ind w:firstLine="552"/>
        <w:rPr>
          <w:rFonts w:asciiTheme="minorEastAsia" w:hAnsiTheme="minorEastAsia"/>
          <w:sz w:val="28"/>
          <w:szCs w:val="28"/>
        </w:rPr>
      </w:pPr>
      <w:r>
        <w:rPr>
          <w:rFonts w:hint="eastAsia" w:asciiTheme="minorEastAsia" w:hAnsiTheme="minorEastAsia"/>
          <w:sz w:val="28"/>
          <w:szCs w:val="28"/>
        </w:rPr>
        <w:t>1.检查结束后</w:t>
      </w:r>
      <w:r>
        <w:rPr>
          <w:rFonts w:hint="eastAsia" w:asciiTheme="minorEastAsia" w:hAnsiTheme="minorEastAsia"/>
          <w:sz w:val="28"/>
          <w:szCs w:val="28"/>
          <w:lang w:val="en-US" w:eastAsia="zh-CN"/>
        </w:rPr>
        <w:t>2</w:t>
      </w:r>
      <w:r>
        <w:rPr>
          <w:rFonts w:hint="eastAsia" w:asciiTheme="minorEastAsia" w:hAnsiTheme="minorEastAsia"/>
          <w:sz w:val="28"/>
          <w:szCs w:val="28"/>
        </w:rPr>
        <w:t>个工作日内由站领导对被检查单位进行电话回访，询问行政检查过程是否存在违规违法行为，并填写回访记录存入行政检查卷。</w:t>
      </w:r>
    </w:p>
    <w:p>
      <w:pPr>
        <w:ind w:firstLine="552"/>
        <w:rPr>
          <w:rFonts w:asciiTheme="minorEastAsia" w:hAnsiTheme="minorEastAsia"/>
          <w:sz w:val="28"/>
          <w:szCs w:val="28"/>
        </w:rPr>
      </w:pPr>
      <w:r>
        <w:rPr>
          <w:rFonts w:hint="eastAsia" w:asciiTheme="minorEastAsia" w:hAnsiTheme="minorEastAsia"/>
          <w:sz w:val="28"/>
          <w:szCs w:val="28"/>
        </w:rPr>
        <w:t>2.</w:t>
      </w:r>
      <w:r>
        <w:rPr>
          <w:rFonts w:hint="eastAsia" w:asciiTheme="minorEastAsia" w:hAnsiTheme="minorEastAsia"/>
          <w:sz w:val="28"/>
          <w:szCs w:val="28"/>
          <w:lang w:eastAsia="zh-CN"/>
        </w:rPr>
        <w:t>电话回访结束</w:t>
      </w:r>
      <w:r>
        <w:rPr>
          <w:rFonts w:hint="eastAsia" w:asciiTheme="minorEastAsia" w:hAnsiTheme="minorEastAsia"/>
          <w:sz w:val="28"/>
          <w:szCs w:val="28"/>
        </w:rPr>
        <w:t>后</w:t>
      </w:r>
      <w:r>
        <w:rPr>
          <w:rFonts w:hint="eastAsia" w:asciiTheme="minorEastAsia" w:hAnsiTheme="minorEastAsia"/>
          <w:sz w:val="28"/>
          <w:szCs w:val="28"/>
          <w:lang w:val="en-US" w:eastAsia="zh-CN"/>
        </w:rPr>
        <w:t>1</w:t>
      </w:r>
      <w:r>
        <w:rPr>
          <w:rFonts w:hint="eastAsia" w:asciiTheme="minorEastAsia" w:hAnsiTheme="minorEastAsia"/>
          <w:sz w:val="28"/>
          <w:szCs w:val="28"/>
        </w:rPr>
        <w:t>个工作日内对行政检查材料组卷归档，在年末统一交局法规处保存.</w:t>
      </w:r>
    </w:p>
    <w:p>
      <w:pPr>
        <w:ind w:firstLine="552"/>
        <w:rPr>
          <w:b/>
          <w:sz w:val="32"/>
          <w:szCs w:val="32"/>
        </w:rPr>
      </w:pPr>
      <w:r>
        <w:rPr>
          <w:rFonts w:hint="eastAsia"/>
          <w:b/>
          <w:sz w:val="32"/>
          <w:szCs w:val="32"/>
        </w:rPr>
        <w:t>八、法律责任</w:t>
      </w:r>
    </w:p>
    <w:p>
      <w:pPr>
        <w:ind w:firstLine="552"/>
        <w:rPr>
          <w:sz w:val="28"/>
          <w:szCs w:val="28"/>
        </w:rPr>
      </w:pPr>
      <w:r>
        <w:rPr>
          <w:rFonts w:hint="eastAsia"/>
          <w:sz w:val="28"/>
          <w:szCs w:val="28"/>
        </w:rPr>
        <w:t>行政执法人员在对企业进行监督检查时，要依法履行法定职责，发现违法违规行为要坚决查处；不得滥用职权、徇私舞弊、玩忽职守；不得利用职务之便谋取不正当利益。有上述行为之一的，由所在单位或上级行政主管部门依法给予行政处分；构成犯罪的，依法追究刑事责任。</w:t>
      </w:r>
    </w:p>
    <w:p>
      <w:pPr>
        <w:ind w:firstLine="552"/>
        <w:rPr>
          <w:sz w:val="28"/>
          <w:szCs w:val="28"/>
        </w:rPr>
      </w:pPr>
    </w:p>
    <w:p>
      <w:pPr>
        <w:ind w:firstLine="552"/>
        <w:rPr>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96AC4"/>
    <w:multiLevelType w:val="multilevel"/>
    <w:tmpl w:val="2ED96AC4"/>
    <w:lvl w:ilvl="0" w:tentative="0">
      <w:start w:val="1"/>
      <w:numFmt w:val="japaneseCounting"/>
      <w:lvlText w:val="%1、"/>
      <w:lvlJc w:val="left"/>
      <w:pPr>
        <w:ind w:left="720" w:hanging="720"/>
      </w:pPr>
      <w:rPr>
        <w:rFonts w:hint="default"/>
        <w:b/>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FA51666"/>
    <w:multiLevelType w:val="multilevel"/>
    <w:tmpl w:val="2FA51666"/>
    <w:lvl w:ilvl="0" w:tentative="0">
      <w:start w:val="1"/>
      <w:numFmt w:val="decimal"/>
      <w:lvlText w:val="%1."/>
      <w:lvlJc w:val="left"/>
      <w:pPr>
        <w:ind w:left="912" w:hanging="360"/>
      </w:pPr>
      <w:rPr>
        <w:rFonts w:hint="default"/>
      </w:rPr>
    </w:lvl>
    <w:lvl w:ilvl="1" w:tentative="0">
      <w:start w:val="1"/>
      <w:numFmt w:val="lowerLetter"/>
      <w:lvlText w:val="%2)"/>
      <w:lvlJc w:val="left"/>
      <w:pPr>
        <w:ind w:left="1392" w:hanging="420"/>
      </w:pPr>
    </w:lvl>
    <w:lvl w:ilvl="2" w:tentative="0">
      <w:start w:val="1"/>
      <w:numFmt w:val="lowerRoman"/>
      <w:lvlText w:val="%3."/>
      <w:lvlJc w:val="right"/>
      <w:pPr>
        <w:ind w:left="1812" w:hanging="420"/>
      </w:pPr>
    </w:lvl>
    <w:lvl w:ilvl="3" w:tentative="0">
      <w:start w:val="1"/>
      <w:numFmt w:val="decimal"/>
      <w:lvlText w:val="%4."/>
      <w:lvlJc w:val="left"/>
      <w:pPr>
        <w:ind w:left="2232" w:hanging="420"/>
      </w:pPr>
    </w:lvl>
    <w:lvl w:ilvl="4" w:tentative="0">
      <w:start w:val="1"/>
      <w:numFmt w:val="lowerLetter"/>
      <w:lvlText w:val="%5)"/>
      <w:lvlJc w:val="left"/>
      <w:pPr>
        <w:ind w:left="2652" w:hanging="420"/>
      </w:pPr>
    </w:lvl>
    <w:lvl w:ilvl="5" w:tentative="0">
      <w:start w:val="1"/>
      <w:numFmt w:val="lowerRoman"/>
      <w:lvlText w:val="%6."/>
      <w:lvlJc w:val="right"/>
      <w:pPr>
        <w:ind w:left="3072" w:hanging="420"/>
      </w:pPr>
    </w:lvl>
    <w:lvl w:ilvl="6" w:tentative="0">
      <w:start w:val="1"/>
      <w:numFmt w:val="decimal"/>
      <w:lvlText w:val="%7."/>
      <w:lvlJc w:val="left"/>
      <w:pPr>
        <w:ind w:left="3492" w:hanging="420"/>
      </w:pPr>
    </w:lvl>
    <w:lvl w:ilvl="7" w:tentative="0">
      <w:start w:val="1"/>
      <w:numFmt w:val="lowerLetter"/>
      <w:lvlText w:val="%8)"/>
      <w:lvlJc w:val="left"/>
      <w:pPr>
        <w:ind w:left="3912" w:hanging="420"/>
      </w:pPr>
    </w:lvl>
    <w:lvl w:ilvl="8" w:tentative="0">
      <w:start w:val="1"/>
      <w:numFmt w:val="lowerRoman"/>
      <w:lvlText w:val="%9."/>
      <w:lvlJc w:val="right"/>
      <w:pPr>
        <w:ind w:left="433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AC4"/>
    <w:rsid w:val="00132114"/>
    <w:rsid w:val="0014330C"/>
    <w:rsid w:val="00195999"/>
    <w:rsid w:val="003D08EA"/>
    <w:rsid w:val="003F33BD"/>
    <w:rsid w:val="003F47FF"/>
    <w:rsid w:val="00524D4B"/>
    <w:rsid w:val="0058094B"/>
    <w:rsid w:val="007803E5"/>
    <w:rsid w:val="00851CFA"/>
    <w:rsid w:val="008B7AC9"/>
    <w:rsid w:val="008F531A"/>
    <w:rsid w:val="00912900"/>
    <w:rsid w:val="009B6AC4"/>
    <w:rsid w:val="00B7225B"/>
    <w:rsid w:val="00D35D0F"/>
    <w:rsid w:val="00D74FCA"/>
    <w:rsid w:val="00E1234D"/>
    <w:rsid w:val="00E54F79"/>
    <w:rsid w:val="2E5F49C1"/>
    <w:rsid w:val="6DFA4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258</Words>
  <Characters>1471</Characters>
  <Lines>12</Lines>
  <Paragraphs>3</Paragraphs>
  <TotalTime>55</TotalTime>
  <ScaleCrop>false</ScaleCrop>
  <LinksUpToDate>false</LinksUpToDate>
  <CharactersWithSpaces>1726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2020-09-15T01:00:00Z</dcterms:created>
  <dc:creator>Sky123.Org</dc:creator>
  <cp:lastModifiedBy>Administrator</cp:lastModifiedBy>
  <dcterms:modified xsi:type="dcterms:W3CDTF">2020-12-30T02:13:55Z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