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E28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黑体" w:hAnsi="黑体" w:eastAsia="黑体" w:cs="黑体"/>
          <w:b w:val="0"/>
          <w:bCs w:val="0"/>
          <w:sz w:val="32"/>
          <w:szCs w:val="32"/>
          <w:lang w:val="en-US" w:eastAsia="zh-CN"/>
        </w:rPr>
      </w:pPr>
      <w:bookmarkStart w:id="0" w:name="OLE_LINK1"/>
      <w:bookmarkStart w:id="11" w:name="_GoBack"/>
      <w:bookmarkEnd w:id="11"/>
      <w:r>
        <w:rPr>
          <w:rFonts w:hint="eastAsia" w:ascii="黑体" w:hAnsi="黑体" w:eastAsia="黑体" w:cs="黑体"/>
          <w:b w:val="0"/>
          <w:bCs w:val="0"/>
          <w:sz w:val="32"/>
          <w:szCs w:val="32"/>
          <w:lang w:val="en-US" w:eastAsia="zh-CN"/>
        </w:rPr>
        <w:t>附件1</w:t>
      </w:r>
    </w:p>
    <w:bookmarkEnd w:id="0"/>
    <w:p w14:paraId="0D50596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宋体" w:hAnsi="宋体" w:eastAsia="宋体" w:cs="方正小标宋简体"/>
          <w:sz w:val="32"/>
          <w:szCs w:val="32"/>
          <w:lang w:val="zh-CN"/>
        </w:rPr>
      </w:pPr>
      <w:r>
        <w:rPr>
          <w:rFonts w:hint="eastAsia" w:asciiTheme="majorEastAsia" w:hAnsiTheme="majorEastAsia" w:eastAsiaTheme="majorEastAsia" w:cstheme="majorEastAsia"/>
          <w:b/>
          <w:bCs/>
          <w:sz w:val="44"/>
          <w:szCs w:val="44"/>
          <w:lang w:val="en-US" w:eastAsia="zh-CN"/>
        </w:rPr>
        <w:t>沈阳</w:t>
      </w:r>
      <w:r>
        <w:rPr>
          <w:rFonts w:hint="eastAsia" w:asciiTheme="majorEastAsia" w:hAnsiTheme="majorEastAsia" w:eastAsiaTheme="majorEastAsia" w:cstheme="majorEastAsia"/>
          <w:b/>
          <w:bCs/>
          <w:sz w:val="44"/>
          <w:szCs w:val="44"/>
        </w:rPr>
        <w:t>市城乡建设局</w:t>
      </w:r>
      <w:r>
        <w:rPr>
          <w:rFonts w:hint="eastAsia" w:asciiTheme="majorEastAsia" w:hAnsiTheme="majorEastAsia" w:eastAsiaTheme="majorEastAsia" w:cstheme="majorEastAsia"/>
          <w:b/>
          <w:bCs/>
          <w:sz w:val="44"/>
          <w:szCs w:val="44"/>
          <w:lang w:val="zh-CN"/>
        </w:rPr>
        <w:t>主动公开事项目录</w:t>
      </w:r>
    </w:p>
    <w:tbl>
      <w:tblPr>
        <w:tblStyle w:val="6"/>
        <w:tblpPr w:leftFromText="180" w:rightFromText="180" w:vertAnchor="text" w:horzAnchor="page" w:tblpXSpec="center" w:tblpY="348"/>
        <w:tblOverlap w:val="never"/>
        <w:tblW w:w="15811" w:type="dxa"/>
        <w:tblInd w:w="-1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567"/>
        <w:gridCol w:w="567"/>
        <w:gridCol w:w="2979"/>
        <w:gridCol w:w="1887"/>
        <w:gridCol w:w="1264"/>
        <w:gridCol w:w="1104"/>
        <w:gridCol w:w="4106"/>
        <w:gridCol w:w="1439"/>
        <w:gridCol w:w="656"/>
        <w:gridCol w:w="718"/>
      </w:tblGrid>
      <w:tr w14:paraId="470B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trPr>
        <w:tc>
          <w:tcPr>
            <w:tcW w:w="524" w:type="dxa"/>
            <w:vMerge w:val="restart"/>
            <w:shd w:val="clear" w:color="auto" w:fill="AEAAAA" w:themeFill="background2" w:themeFillShade="BF"/>
            <w:vAlign w:val="center"/>
          </w:tcPr>
          <w:p w14:paraId="050D4088">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序号</w:t>
            </w:r>
          </w:p>
        </w:tc>
        <w:tc>
          <w:tcPr>
            <w:tcW w:w="1134" w:type="dxa"/>
            <w:gridSpan w:val="2"/>
            <w:shd w:val="clear" w:color="auto" w:fill="AEAAAA" w:themeFill="background2" w:themeFillShade="BF"/>
            <w:vAlign w:val="center"/>
          </w:tcPr>
          <w:p w14:paraId="6E894F94">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公开事项</w:t>
            </w:r>
          </w:p>
        </w:tc>
        <w:tc>
          <w:tcPr>
            <w:tcW w:w="2979" w:type="dxa"/>
            <w:vMerge w:val="restart"/>
            <w:shd w:val="clear" w:color="auto" w:fill="AEAAAA" w:themeFill="background2" w:themeFillShade="BF"/>
            <w:vAlign w:val="center"/>
          </w:tcPr>
          <w:p w14:paraId="5A3F131A">
            <w:pPr>
              <w:spacing w:line="240" w:lineRule="exact"/>
              <w:jc w:val="center"/>
              <w:rPr>
                <w:rFonts w:ascii="宋体" w:hAnsi="宋体" w:eastAsia="宋体"/>
                <w:b/>
                <w:bCs/>
                <w:i w:val="0"/>
                <w:iCs w:val="0"/>
                <w:sz w:val="22"/>
                <w:szCs w:val="22"/>
              </w:rPr>
            </w:pPr>
            <w:bookmarkStart w:id="1" w:name="OLE_LINK3"/>
            <w:r>
              <w:rPr>
                <w:rFonts w:hint="eastAsia" w:ascii="宋体" w:hAnsi="宋体" w:eastAsia="宋体"/>
                <w:b/>
                <w:bCs/>
                <w:i w:val="0"/>
                <w:iCs w:val="0"/>
                <w:sz w:val="22"/>
                <w:szCs w:val="22"/>
              </w:rPr>
              <w:t>公开内容</w:t>
            </w:r>
            <w:bookmarkEnd w:id="1"/>
            <w:r>
              <w:rPr>
                <w:rFonts w:hint="eastAsia" w:ascii="宋体" w:hAnsi="宋体" w:eastAsia="宋体"/>
                <w:b/>
                <w:bCs/>
                <w:i w:val="0"/>
                <w:iCs w:val="0"/>
                <w:sz w:val="22"/>
                <w:szCs w:val="22"/>
              </w:rPr>
              <w:t>（要素）</w:t>
            </w:r>
          </w:p>
        </w:tc>
        <w:tc>
          <w:tcPr>
            <w:tcW w:w="1887" w:type="dxa"/>
            <w:vMerge w:val="restart"/>
            <w:shd w:val="clear" w:color="auto" w:fill="AEAAAA" w:themeFill="background2" w:themeFillShade="BF"/>
            <w:vAlign w:val="center"/>
          </w:tcPr>
          <w:p w14:paraId="6492CDD3">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公开依据</w:t>
            </w:r>
          </w:p>
        </w:tc>
        <w:tc>
          <w:tcPr>
            <w:tcW w:w="1264" w:type="dxa"/>
            <w:vMerge w:val="restart"/>
            <w:shd w:val="clear" w:color="auto" w:fill="AEAAAA" w:themeFill="background2" w:themeFillShade="BF"/>
            <w:vAlign w:val="center"/>
          </w:tcPr>
          <w:p w14:paraId="1FCA3E54">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公开时限</w:t>
            </w:r>
          </w:p>
        </w:tc>
        <w:tc>
          <w:tcPr>
            <w:tcW w:w="1104" w:type="dxa"/>
            <w:vMerge w:val="restart"/>
            <w:shd w:val="clear" w:color="auto" w:fill="AEAAAA" w:themeFill="background2" w:themeFillShade="BF"/>
            <w:vAlign w:val="center"/>
          </w:tcPr>
          <w:p w14:paraId="5B8305E9">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公开主体</w:t>
            </w:r>
          </w:p>
        </w:tc>
        <w:tc>
          <w:tcPr>
            <w:tcW w:w="4106" w:type="dxa"/>
            <w:vMerge w:val="restart"/>
            <w:shd w:val="clear" w:color="auto" w:fill="AEAAAA" w:themeFill="background2" w:themeFillShade="BF"/>
            <w:vAlign w:val="center"/>
          </w:tcPr>
          <w:p w14:paraId="0B357527">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公开渠道和载体</w:t>
            </w:r>
          </w:p>
        </w:tc>
        <w:tc>
          <w:tcPr>
            <w:tcW w:w="1439" w:type="dxa"/>
            <w:vMerge w:val="restart"/>
            <w:shd w:val="clear" w:color="auto" w:fill="AEAAAA" w:themeFill="background2" w:themeFillShade="BF"/>
            <w:vAlign w:val="center"/>
          </w:tcPr>
          <w:p w14:paraId="4D042CCB">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公开方式</w:t>
            </w:r>
          </w:p>
        </w:tc>
        <w:tc>
          <w:tcPr>
            <w:tcW w:w="1374" w:type="dxa"/>
            <w:gridSpan w:val="2"/>
            <w:shd w:val="clear" w:color="auto" w:fill="AEAAAA" w:themeFill="background2" w:themeFillShade="BF"/>
            <w:vAlign w:val="center"/>
          </w:tcPr>
          <w:p w14:paraId="257F0248">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公开对象</w:t>
            </w:r>
          </w:p>
        </w:tc>
      </w:tr>
      <w:tr w14:paraId="0E2A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trPr>
        <w:tc>
          <w:tcPr>
            <w:tcW w:w="524" w:type="dxa"/>
            <w:vMerge w:val="continue"/>
            <w:shd w:val="clear" w:color="auto" w:fill="AEAAAA" w:themeFill="background2" w:themeFillShade="BF"/>
          </w:tcPr>
          <w:p w14:paraId="07C182C7">
            <w:pPr>
              <w:spacing w:line="240" w:lineRule="exact"/>
              <w:jc w:val="center"/>
              <w:rPr>
                <w:rFonts w:ascii="宋体" w:hAnsi="宋体" w:eastAsia="宋体"/>
                <w:b/>
                <w:bCs/>
                <w:i w:val="0"/>
                <w:iCs w:val="0"/>
                <w:sz w:val="22"/>
                <w:szCs w:val="22"/>
              </w:rPr>
            </w:pPr>
          </w:p>
        </w:tc>
        <w:tc>
          <w:tcPr>
            <w:tcW w:w="567" w:type="dxa"/>
            <w:shd w:val="clear" w:color="auto" w:fill="AEAAAA" w:themeFill="background2" w:themeFillShade="BF"/>
            <w:vAlign w:val="center"/>
          </w:tcPr>
          <w:p w14:paraId="3CFEF65C">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一级</w:t>
            </w:r>
          </w:p>
        </w:tc>
        <w:tc>
          <w:tcPr>
            <w:tcW w:w="567" w:type="dxa"/>
            <w:shd w:val="clear" w:color="auto" w:fill="AEAAAA" w:themeFill="background2" w:themeFillShade="BF"/>
            <w:vAlign w:val="center"/>
          </w:tcPr>
          <w:p w14:paraId="4DAD0A3B">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二级</w:t>
            </w:r>
          </w:p>
        </w:tc>
        <w:tc>
          <w:tcPr>
            <w:tcW w:w="2979" w:type="dxa"/>
            <w:vMerge w:val="continue"/>
            <w:shd w:val="clear" w:color="auto" w:fill="AEAAAA" w:themeFill="background2" w:themeFillShade="BF"/>
          </w:tcPr>
          <w:p w14:paraId="474C3AE3">
            <w:pPr>
              <w:spacing w:line="240" w:lineRule="exact"/>
              <w:jc w:val="left"/>
              <w:rPr>
                <w:rFonts w:ascii="宋体" w:hAnsi="宋体" w:eastAsia="宋体"/>
                <w:b/>
                <w:bCs/>
                <w:i w:val="0"/>
                <w:iCs w:val="0"/>
                <w:sz w:val="22"/>
                <w:szCs w:val="22"/>
              </w:rPr>
            </w:pPr>
          </w:p>
        </w:tc>
        <w:tc>
          <w:tcPr>
            <w:tcW w:w="1887" w:type="dxa"/>
            <w:vMerge w:val="continue"/>
            <w:shd w:val="clear" w:color="auto" w:fill="AEAAAA" w:themeFill="background2" w:themeFillShade="BF"/>
          </w:tcPr>
          <w:p w14:paraId="1628925F">
            <w:pPr>
              <w:spacing w:line="240" w:lineRule="exact"/>
              <w:jc w:val="left"/>
              <w:rPr>
                <w:rFonts w:ascii="宋体" w:hAnsi="宋体" w:eastAsia="宋体"/>
                <w:b/>
                <w:bCs/>
                <w:i w:val="0"/>
                <w:iCs w:val="0"/>
                <w:sz w:val="22"/>
                <w:szCs w:val="22"/>
              </w:rPr>
            </w:pPr>
          </w:p>
        </w:tc>
        <w:tc>
          <w:tcPr>
            <w:tcW w:w="1264" w:type="dxa"/>
            <w:vMerge w:val="continue"/>
            <w:shd w:val="clear" w:color="auto" w:fill="AEAAAA" w:themeFill="background2" w:themeFillShade="BF"/>
          </w:tcPr>
          <w:p w14:paraId="1F94AE34">
            <w:pPr>
              <w:spacing w:line="240" w:lineRule="exact"/>
              <w:jc w:val="left"/>
              <w:rPr>
                <w:rFonts w:ascii="宋体" w:hAnsi="宋体" w:eastAsia="宋体"/>
                <w:b/>
                <w:bCs/>
                <w:i w:val="0"/>
                <w:iCs w:val="0"/>
                <w:sz w:val="22"/>
                <w:szCs w:val="22"/>
              </w:rPr>
            </w:pPr>
          </w:p>
        </w:tc>
        <w:tc>
          <w:tcPr>
            <w:tcW w:w="1104" w:type="dxa"/>
            <w:vMerge w:val="continue"/>
            <w:shd w:val="clear" w:color="auto" w:fill="AEAAAA" w:themeFill="background2" w:themeFillShade="BF"/>
          </w:tcPr>
          <w:p w14:paraId="06CAD8C3">
            <w:pPr>
              <w:spacing w:line="240" w:lineRule="exact"/>
              <w:jc w:val="center"/>
              <w:rPr>
                <w:rFonts w:ascii="宋体" w:hAnsi="宋体" w:eastAsia="宋体"/>
                <w:b/>
                <w:bCs/>
                <w:i w:val="0"/>
                <w:iCs w:val="0"/>
                <w:sz w:val="22"/>
                <w:szCs w:val="22"/>
              </w:rPr>
            </w:pPr>
          </w:p>
        </w:tc>
        <w:tc>
          <w:tcPr>
            <w:tcW w:w="4106" w:type="dxa"/>
            <w:vMerge w:val="continue"/>
            <w:shd w:val="clear" w:color="auto" w:fill="AEAAAA" w:themeFill="background2" w:themeFillShade="BF"/>
          </w:tcPr>
          <w:p w14:paraId="52881313">
            <w:pPr>
              <w:spacing w:line="240" w:lineRule="exact"/>
              <w:jc w:val="center"/>
              <w:rPr>
                <w:rFonts w:ascii="宋体" w:hAnsi="宋体" w:eastAsia="宋体"/>
                <w:b/>
                <w:bCs/>
                <w:i w:val="0"/>
                <w:iCs w:val="0"/>
                <w:sz w:val="22"/>
                <w:szCs w:val="22"/>
              </w:rPr>
            </w:pPr>
          </w:p>
        </w:tc>
        <w:tc>
          <w:tcPr>
            <w:tcW w:w="1439" w:type="dxa"/>
            <w:vMerge w:val="continue"/>
            <w:shd w:val="clear" w:color="auto" w:fill="AEAAAA" w:themeFill="background2" w:themeFillShade="BF"/>
          </w:tcPr>
          <w:p w14:paraId="74C4D59E">
            <w:pPr>
              <w:spacing w:line="240" w:lineRule="exact"/>
              <w:jc w:val="left"/>
              <w:rPr>
                <w:rFonts w:ascii="宋体" w:hAnsi="宋体" w:eastAsia="宋体"/>
                <w:b/>
                <w:bCs/>
                <w:i w:val="0"/>
                <w:iCs w:val="0"/>
                <w:sz w:val="22"/>
                <w:szCs w:val="22"/>
              </w:rPr>
            </w:pPr>
          </w:p>
        </w:tc>
        <w:tc>
          <w:tcPr>
            <w:tcW w:w="656" w:type="dxa"/>
            <w:shd w:val="clear" w:color="auto" w:fill="AEAAAA" w:themeFill="background2" w:themeFillShade="BF"/>
            <w:vAlign w:val="center"/>
          </w:tcPr>
          <w:p w14:paraId="1C820E52">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全社会</w:t>
            </w:r>
          </w:p>
        </w:tc>
        <w:tc>
          <w:tcPr>
            <w:tcW w:w="718" w:type="dxa"/>
            <w:shd w:val="clear" w:color="auto" w:fill="AEAAAA" w:themeFill="background2" w:themeFillShade="BF"/>
            <w:vAlign w:val="center"/>
          </w:tcPr>
          <w:p w14:paraId="26702584">
            <w:pPr>
              <w:spacing w:line="240" w:lineRule="exact"/>
              <w:jc w:val="center"/>
              <w:rPr>
                <w:rFonts w:ascii="宋体" w:hAnsi="宋体" w:eastAsia="宋体"/>
                <w:b/>
                <w:bCs/>
                <w:i w:val="0"/>
                <w:iCs w:val="0"/>
                <w:sz w:val="22"/>
                <w:szCs w:val="22"/>
              </w:rPr>
            </w:pPr>
            <w:r>
              <w:rPr>
                <w:rFonts w:hint="eastAsia" w:ascii="宋体" w:hAnsi="宋体" w:eastAsia="宋体"/>
                <w:b/>
                <w:bCs/>
                <w:i w:val="0"/>
                <w:iCs w:val="0"/>
                <w:sz w:val="22"/>
                <w:szCs w:val="22"/>
              </w:rPr>
              <w:t>特定群体</w:t>
            </w:r>
          </w:p>
        </w:tc>
      </w:tr>
      <w:tr w14:paraId="2FB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6D7FD2E4">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w:t>
            </w:r>
          </w:p>
        </w:tc>
        <w:tc>
          <w:tcPr>
            <w:tcW w:w="567" w:type="dxa"/>
            <w:vMerge w:val="restart"/>
            <w:vAlign w:val="center"/>
          </w:tcPr>
          <w:p w14:paraId="4481BB25">
            <w:pPr>
              <w:spacing w:line="240" w:lineRule="exact"/>
              <w:jc w:val="center"/>
              <w:rPr>
                <w:rFonts w:hint="eastAsia" w:asciiTheme="minorEastAsia" w:hAnsiTheme="minorEastAsia" w:eastAsiaTheme="minorEastAsia" w:cstheme="minorEastAsia"/>
                <w:i w:val="0"/>
                <w:iCs w:val="0"/>
                <w:sz w:val="22"/>
                <w:szCs w:val="22"/>
              </w:rPr>
            </w:pPr>
          </w:p>
          <w:p w14:paraId="22FCCF95">
            <w:pPr>
              <w:spacing w:line="240" w:lineRule="exact"/>
              <w:jc w:val="center"/>
              <w:rPr>
                <w:rFonts w:hint="eastAsia" w:asciiTheme="minorEastAsia" w:hAnsiTheme="minorEastAsia" w:eastAsiaTheme="minorEastAsia" w:cstheme="minorEastAsia"/>
                <w:i w:val="0"/>
                <w:iCs w:val="0"/>
                <w:sz w:val="22"/>
                <w:szCs w:val="22"/>
              </w:rPr>
            </w:pPr>
          </w:p>
          <w:p w14:paraId="6A0FC719">
            <w:pPr>
              <w:spacing w:line="240" w:lineRule="exact"/>
              <w:jc w:val="center"/>
              <w:rPr>
                <w:rFonts w:hint="eastAsia" w:asciiTheme="minorEastAsia" w:hAnsiTheme="minorEastAsia" w:eastAsiaTheme="minorEastAsia" w:cstheme="minorEastAsia"/>
                <w:i w:val="0"/>
                <w:iCs w:val="0"/>
                <w:sz w:val="22"/>
                <w:szCs w:val="22"/>
              </w:rPr>
            </w:pPr>
          </w:p>
          <w:p w14:paraId="24E3D9D4">
            <w:pPr>
              <w:spacing w:line="240" w:lineRule="exact"/>
              <w:jc w:val="center"/>
              <w:rPr>
                <w:rFonts w:hint="eastAsia" w:asciiTheme="minorEastAsia" w:hAnsiTheme="minorEastAsia" w:eastAsiaTheme="minorEastAsia" w:cstheme="minorEastAsia"/>
                <w:i w:val="0"/>
                <w:iCs w:val="0"/>
                <w:sz w:val="22"/>
                <w:szCs w:val="22"/>
              </w:rPr>
            </w:pPr>
          </w:p>
          <w:p w14:paraId="7B234EEF">
            <w:pPr>
              <w:pStyle w:val="2"/>
              <w:jc w:val="center"/>
              <w:rPr>
                <w:rFonts w:hint="eastAsia" w:asciiTheme="minorEastAsia" w:hAnsiTheme="minorEastAsia" w:eastAsiaTheme="minorEastAsia" w:cstheme="minorEastAsia"/>
                <w:i w:val="0"/>
                <w:iCs w:val="0"/>
                <w:sz w:val="22"/>
                <w:szCs w:val="22"/>
              </w:rPr>
            </w:pPr>
          </w:p>
          <w:p w14:paraId="4ED80C17">
            <w:pPr>
              <w:pStyle w:val="2"/>
              <w:jc w:val="center"/>
              <w:rPr>
                <w:rFonts w:hint="eastAsia" w:asciiTheme="minorEastAsia" w:hAnsiTheme="minorEastAsia" w:eastAsiaTheme="minorEastAsia" w:cstheme="minorEastAsia"/>
                <w:i w:val="0"/>
                <w:iCs w:val="0"/>
                <w:sz w:val="22"/>
                <w:szCs w:val="22"/>
              </w:rPr>
            </w:pPr>
          </w:p>
          <w:p w14:paraId="0EEA7CD1">
            <w:pPr>
              <w:spacing w:line="240" w:lineRule="exact"/>
              <w:jc w:val="center"/>
              <w:rPr>
                <w:rFonts w:hint="eastAsia" w:asciiTheme="minorEastAsia" w:hAnsiTheme="minorEastAsia" w:eastAsiaTheme="minorEastAsia" w:cstheme="minorEastAsia"/>
                <w:i w:val="0"/>
                <w:iCs w:val="0"/>
                <w:sz w:val="22"/>
                <w:szCs w:val="22"/>
              </w:rPr>
            </w:pPr>
          </w:p>
          <w:p w14:paraId="04AF0B95">
            <w:pPr>
              <w:spacing w:line="240" w:lineRule="exact"/>
              <w:jc w:val="center"/>
              <w:rPr>
                <w:rFonts w:hint="eastAsia" w:asciiTheme="minorEastAsia" w:hAnsiTheme="minorEastAsia" w:eastAsiaTheme="minorEastAsia" w:cstheme="minorEastAsia"/>
                <w:i w:val="0"/>
                <w:iCs w:val="0"/>
                <w:sz w:val="22"/>
                <w:szCs w:val="22"/>
              </w:rPr>
            </w:pPr>
          </w:p>
          <w:p w14:paraId="0ACF9052">
            <w:pPr>
              <w:spacing w:line="240" w:lineRule="exact"/>
              <w:jc w:val="center"/>
              <w:rPr>
                <w:rFonts w:hint="eastAsia" w:asciiTheme="minorEastAsia" w:hAnsiTheme="minorEastAsia" w:eastAsiaTheme="minorEastAsia" w:cstheme="minorEastAsia"/>
                <w:i w:val="0"/>
                <w:iCs w:val="0"/>
                <w:sz w:val="22"/>
                <w:szCs w:val="22"/>
              </w:rPr>
            </w:pPr>
          </w:p>
          <w:p w14:paraId="1CF5D18A">
            <w:pPr>
              <w:pStyle w:val="2"/>
              <w:rPr>
                <w:rFonts w:hint="eastAsia" w:asciiTheme="minorEastAsia" w:hAnsiTheme="minorEastAsia" w:eastAsiaTheme="minorEastAsia" w:cstheme="minorEastAsia"/>
                <w:i w:val="0"/>
                <w:iCs w:val="0"/>
                <w:sz w:val="22"/>
                <w:szCs w:val="22"/>
              </w:rPr>
            </w:pPr>
          </w:p>
          <w:p w14:paraId="7B423425">
            <w:pPr>
              <w:pStyle w:val="2"/>
              <w:rPr>
                <w:rFonts w:hint="eastAsia" w:asciiTheme="minorEastAsia" w:hAnsiTheme="minorEastAsia" w:eastAsiaTheme="minorEastAsia" w:cstheme="minorEastAsia"/>
                <w:i w:val="0"/>
                <w:iCs w:val="0"/>
                <w:sz w:val="22"/>
                <w:szCs w:val="22"/>
              </w:rPr>
            </w:pPr>
          </w:p>
          <w:p w14:paraId="3EF58FFD">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机</w:t>
            </w:r>
          </w:p>
          <w:p w14:paraId="6FACC625">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构信息</w:t>
            </w:r>
          </w:p>
          <w:p w14:paraId="3900BD94">
            <w:pPr>
              <w:spacing w:line="240" w:lineRule="exact"/>
              <w:jc w:val="center"/>
              <w:rPr>
                <w:rFonts w:hint="eastAsia" w:asciiTheme="minorEastAsia" w:hAnsiTheme="minorEastAsia" w:eastAsiaTheme="minorEastAsia" w:cstheme="minorEastAsia"/>
                <w:i w:val="0"/>
                <w:iCs w:val="0"/>
                <w:sz w:val="22"/>
                <w:szCs w:val="22"/>
              </w:rPr>
            </w:pPr>
          </w:p>
          <w:p w14:paraId="3BFBE16C">
            <w:pPr>
              <w:spacing w:line="240" w:lineRule="exact"/>
              <w:jc w:val="center"/>
              <w:rPr>
                <w:rFonts w:hint="eastAsia" w:asciiTheme="minorEastAsia" w:hAnsiTheme="minorEastAsia" w:eastAsiaTheme="minorEastAsia" w:cstheme="minorEastAsia"/>
                <w:i w:val="0"/>
                <w:iCs w:val="0"/>
                <w:sz w:val="22"/>
                <w:szCs w:val="22"/>
              </w:rPr>
            </w:pPr>
          </w:p>
          <w:p w14:paraId="6B08D668">
            <w:pPr>
              <w:spacing w:line="240" w:lineRule="exact"/>
              <w:jc w:val="center"/>
              <w:rPr>
                <w:rFonts w:hint="eastAsia" w:asciiTheme="minorEastAsia" w:hAnsiTheme="minorEastAsia" w:eastAsiaTheme="minorEastAsia" w:cstheme="minorEastAsia"/>
                <w:i w:val="0"/>
                <w:iCs w:val="0"/>
                <w:sz w:val="22"/>
                <w:szCs w:val="22"/>
              </w:rPr>
            </w:pPr>
          </w:p>
          <w:p w14:paraId="3DA0957F">
            <w:pPr>
              <w:pStyle w:val="2"/>
              <w:jc w:val="center"/>
              <w:rPr>
                <w:rFonts w:hint="eastAsia" w:asciiTheme="minorEastAsia" w:hAnsiTheme="minorEastAsia" w:eastAsiaTheme="minorEastAsia" w:cstheme="minorEastAsia"/>
                <w:i w:val="0"/>
                <w:iCs w:val="0"/>
                <w:sz w:val="22"/>
                <w:szCs w:val="22"/>
              </w:rPr>
            </w:pPr>
          </w:p>
          <w:p w14:paraId="1C113F9F">
            <w:pPr>
              <w:pStyle w:val="2"/>
              <w:jc w:val="center"/>
              <w:rPr>
                <w:rFonts w:hint="eastAsia" w:asciiTheme="minorEastAsia" w:hAnsiTheme="minorEastAsia" w:eastAsiaTheme="minorEastAsia" w:cstheme="minorEastAsia"/>
                <w:i w:val="0"/>
                <w:iCs w:val="0"/>
                <w:sz w:val="22"/>
                <w:szCs w:val="22"/>
              </w:rPr>
            </w:pPr>
          </w:p>
          <w:p w14:paraId="7C8E27AF">
            <w:pPr>
              <w:spacing w:line="240" w:lineRule="exact"/>
              <w:jc w:val="center"/>
              <w:rPr>
                <w:rFonts w:hint="eastAsia" w:asciiTheme="minorEastAsia" w:hAnsiTheme="minorEastAsia" w:eastAsiaTheme="minorEastAsia" w:cstheme="minorEastAsia"/>
                <w:i w:val="0"/>
                <w:iCs w:val="0"/>
                <w:sz w:val="22"/>
                <w:szCs w:val="22"/>
              </w:rPr>
            </w:pPr>
          </w:p>
          <w:p w14:paraId="476D49FA">
            <w:pPr>
              <w:spacing w:line="240" w:lineRule="exact"/>
              <w:jc w:val="center"/>
              <w:rPr>
                <w:rFonts w:hint="eastAsia" w:asciiTheme="minorEastAsia" w:hAnsiTheme="minorEastAsia" w:eastAsiaTheme="minorEastAsia" w:cstheme="minorEastAsia"/>
                <w:i w:val="0"/>
                <w:iCs w:val="0"/>
                <w:sz w:val="22"/>
                <w:szCs w:val="22"/>
              </w:rPr>
            </w:pPr>
          </w:p>
          <w:p w14:paraId="7B1790C3">
            <w:pPr>
              <w:spacing w:line="240" w:lineRule="exact"/>
              <w:jc w:val="center"/>
              <w:rPr>
                <w:rFonts w:hint="eastAsia" w:asciiTheme="minorEastAsia" w:hAnsiTheme="minorEastAsia" w:eastAsiaTheme="minorEastAsia" w:cstheme="minorEastAsia"/>
                <w:i w:val="0"/>
                <w:iCs w:val="0"/>
                <w:sz w:val="22"/>
                <w:szCs w:val="22"/>
              </w:rPr>
            </w:pPr>
          </w:p>
          <w:p w14:paraId="0798EA04">
            <w:pPr>
              <w:spacing w:line="240" w:lineRule="exact"/>
              <w:jc w:val="center"/>
              <w:rPr>
                <w:rFonts w:hint="eastAsia" w:asciiTheme="minorEastAsia" w:hAnsiTheme="minorEastAsia" w:eastAsiaTheme="minorEastAsia" w:cstheme="minorEastAsia"/>
                <w:i w:val="0"/>
                <w:iCs w:val="0"/>
                <w:sz w:val="22"/>
                <w:szCs w:val="22"/>
              </w:rPr>
            </w:pPr>
          </w:p>
          <w:p w14:paraId="1AE1F0B5">
            <w:pPr>
              <w:spacing w:line="240" w:lineRule="exact"/>
              <w:jc w:val="center"/>
              <w:rPr>
                <w:rFonts w:hint="eastAsia" w:asciiTheme="minorEastAsia" w:hAnsiTheme="minorEastAsia" w:eastAsiaTheme="minorEastAsia" w:cstheme="minorEastAsia"/>
                <w:i w:val="0"/>
                <w:iCs w:val="0"/>
                <w:sz w:val="22"/>
                <w:szCs w:val="22"/>
              </w:rPr>
            </w:pPr>
          </w:p>
          <w:p w14:paraId="72AAB3AF">
            <w:pPr>
              <w:spacing w:line="240" w:lineRule="exact"/>
              <w:jc w:val="center"/>
              <w:rPr>
                <w:rFonts w:hint="eastAsia" w:asciiTheme="minorEastAsia" w:hAnsiTheme="minorEastAsia" w:eastAsiaTheme="minorEastAsia" w:cstheme="minorEastAsia"/>
                <w:i w:val="0"/>
                <w:iCs w:val="0"/>
                <w:sz w:val="22"/>
                <w:szCs w:val="22"/>
              </w:rPr>
            </w:pPr>
          </w:p>
          <w:p w14:paraId="5674C767">
            <w:pPr>
              <w:spacing w:line="240" w:lineRule="exact"/>
              <w:jc w:val="center"/>
              <w:rPr>
                <w:rFonts w:hint="eastAsia" w:asciiTheme="minorEastAsia" w:hAnsiTheme="minorEastAsia" w:eastAsiaTheme="minorEastAsia" w:cstheme="minorEastAsia"/>
                <w:i w:val="0"/>
                <w:iCs w:val="0"/>
                <w:sz w:val="22"/>
                <w:szCs w:val="22"/>
              </w:rPr>
            </w:pPr>
          </w:p>
          <w:p w14:paraId="2870F2BD">
            <w:pPr>
              <w:spacing w:line="240" w:lineRule="exact"/>
              <w:jc w:val="center"/>
              <w:rPr>
                <w:rFonts w:hint="eastAsia" w:asciiTheme="minorEastAsia" w:hAnsiTheme="minorEastAsia" w:eastAsiaTheme="minorEastAsia" w:cstheme="minorEastAsia"/>
                <w:i w:val="0"/>
                <w:iCs w:val="0"/>
                <w:sz w:val="22"/>
                <w:szCs w:val="22"/>
              </w:rPr>
            </w:pPr>
          </w:p>
          <w:p w14:paraId="2328C64C">
            <w:pPr>
              <w:spacing w:line="240" w:lineRule="exact"/>
              <w:jc w:val="center"/>
              <w:rPr>
                <w:rFonts w:hint="eastAsia" w:asciiTheme="minorEastAsia" w:hAnsiTheme="minorEastAsia" w:eastAsiaTheme="minorEastAsia" w:cstheme="minorEastAsia"/>
                <w:i w:val="0"/>
                <w:iCs w:val="0"/>
                <w:sz w:val="22"/>
                <w:szCs w:val="22"/>
              </w:rPr>
            </w:pPr>
          </w:p>
          <w:p w14:paraId="659AAE7C">
            <w:pPr>
              <w:spacing w:line="240" w:lineRule="exact"/>
              <w:jc w:val="center"/>
              <w:rPr>
                <w:rFonts w:hint="eastAsia" w:asciiTheme="minorEastAsia" w:hAnsiTheme="minorEastAsia" w:eastAsiaTheme="minorEastAsia" w:cstheme="minorEastAsia"/>
                <w:i w:val="0"/>
                <w:iCs w:val="0"/>
                <w:sz w:val="22"/>
                <w:szCs w:val="22"/>
              </w:rPr>
            </w:pPr>
          </w:p>
          <w:p w14:paraId="5DA26A25">
            <w:pPr>
              <w:spacing w:line="240" w:lineRule="exact"/>
              <w:jc w:val="center"/>
              <w:rPr>
                <w:rFonts w:hint="eastAsia" w:asciiTheme="minorEastAsia" w:hAnsiTheme="minorEastAsia" w:eastAsiaTheme="minorEastAsia" w:cstheme="minorEastAsia"/>
                <w:i w:val="0"/>
                <w:iCs w:val="0"/>
                <w:sz w:val="22"/>
                <w:szCs w:val="22"/>
              </w:rPr>
            </w:pPr>
          </w:p>
          <w:p w14:paraId="16B1CDE8">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机构信息</w:t>
            </w:r>
          </w:p>
        </w:tc>
        <w:tc>
          <w:tcPr>
            <w:tcW w:w="567" w:type="dxa"/>
            <w:vAlign w:val="center"/>
          </w:tcPr>
          <w:p w14:paraId="0DDF3CDF">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机关简介</w:t>
            </w:r>
          </w:p>
        </w:tc>
        <w:tc>
          <w:tcPr>
            <w:tcW w:w="2979" w:type="dxa"/>
            <w:vAlign w:val="center"/>
          </w:tcPr>
          <w:p w14:paraId="246619B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1.机关名称</w:t>
            </w:r>
          </w:p>
          <w:p w14:paraId="1309D15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2.办公地址</w:t>
            </w:r>
          </w:p>
          <w:p w14:paraId="4243915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3.办公时间</w:t>
            </w:r>
          </w:p>
          <w:p w14:paraId="3F5484E3">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4.联系方式</w:t>
            </w:r>
          </w:p>
          <w:p w14:paraId="56ECCA8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5.邮政编码</w:t>
            </w:r>
          </w:p>
        </w:tc>
        <w:tc>
          <w:tcPr>
            <w:tcW w:w="1887" w:type="dxa"/>
            <w:vAlign w:val="center"/>
          </w:tcPr>
          <w:p w14:paraId="57112BE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tc>
        <w:tc>
          <w:tcPr>
            <w:tcW w:w="1264" w:type="dxa"/>
            <w:vAlign w:val="center"/>
          </w:tcPr>
          <w:p w14:paraId="4491D4F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自该政府信息形成或者变更之日起3个工作日内及时公开</w:t>
            </w:r>
          </w:p>
        </w:tc>
        <w:tc>
          <w:tcPr>
            <w:tcW w:w="1104" w:type="dxa"/>
            <w:vAlign w:val="center"/>
          </w:tcPr>
          <w:p w14:paraId="7DA52490">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办公室</w:t>
            </w:r>
          </w:p>
        </w:tc>
        <w:tc>
          <w:tcPr>
            <w:tcW w:w="4106" w:type="dxa"/>
            <w:vAlign w:val="center"/>
          </w:tcPr>
          <w:p w14:paraId="193019C3">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26DBAC2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6D02C3F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430056A2">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05F3E4D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0BB736F8">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6336A66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5B4FAFBC">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196C41E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090303B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38AC72B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2D48FF90">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6F0BDB0C">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r>
      <w:tr w14:paraId="45BA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00628046">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w:t>
            </w:r>
          </w:p>
        </w:tc>
        <w:tc>
          <w:tcPr>
            <w:tcW w:w="567" w:type="dxa"/>
            <w:vMerge w:val="continue"/>
            <w:vAlign w:val="center"/>
          </w:tcPr>
          <w:p w14:paraId="2E15F130">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184587C1">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机关职能</w:t>
            </w:r>
          </w:p>
        </w:tc>
        <w:tc>
          <w:tcPr>
            <w:tcW w:w="2979" w:type="dxa"/>
            <w:vAlign w:val="center"/>
          </w:tcPr>
          <w:p w14:paraId="5002B7A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依据</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rPr>
              <w:t>三定</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rPr>
              <w:t>方案确定的本部门职责</w:t>
            </w:r>
          </w:p>
        </w:tc>
        <w:tc>
          <w:tcPr>
            <w:tcW w:w="1887" w:type="dxa"/>
            <w:vAlign w:val="center"/>
          </w:tcPr>
          <w:p w14:paraId="0E573B8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tc>
        <w:tc>
          <w:tcPr>
            <w:tcW w:w="1264" w:type="dxa"/>
            <w:vAlign w:val="center"/>
          </w:tcPr>
          <w:p w14:paraId="3667CD5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自该政府信息形成或者变更之日起3个工作日内及时公开</w:t>
            </w:r>
          </w:p>
        </w:tc>
        <w:tc>
          <w:tcPr>
            <w:tcW w:w="1104" w:type="dxa"/>
            <w:vAlign w:val="center"/>
          </w:tcPr>
          <w:p w14:paraId="4168E80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人事处</w:t>
            </w:r>
          </w:p>
        </w:tc>
        <w:tc>
          <w:tcPr>
            <w:tcW w:w="4106" w:type="dxa"/>
            <w:vAlign w:val="center"/>
          </w:tcPr>
          <w:p w14:paraId="6425DF3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4051FA3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24EFC44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374B49A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0F450CA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423DB30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□政务服务中心</w:t>
            </w:r>
          </w:p>
          <w:p w14:paraId="63FA2DA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41C6134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61890D22">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0C9E400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29410EA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1B82A6CB">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13E3AA56">
            <w:pPr>
              <w:spacing w:line="240" w:lineRule="exact"/>
              <w:jc w:val="center"/>
              <w:rPr>
                <w:rFonts w:hint="eastAsia" w:asciiTheme="minorEastAsia" w:hAnsiTheme="minorEastAsia" w:eastAsiaTheme="minorEastAsia" w:cstheme="minorEastAsia"/>
                <w:i w:val="0"/>
                <w:iCs w:val="0"/>
                <w:sz w:val="22"/>
                <w:szCs w:val="22"/>
              </w:rPr>
            </w:pPr>
          </w:p>
        </w:tc>
      </w:tr>
      <w:tr w14:paraId="3634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365285C8">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3</w:t>
            </w:r>
          </w:p>
        </w:tc>
        <w:tc>
          <w:tcPr>
            <w:tcW w:w="567" w:type="dxa"/>
            <w:vMerge w:val="continue"/>
            <w:vAlign w:val="center"/>
          </w:tcPr>
          <w:p w14:paraId="0692BEA8">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115C2AE5">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机构设置</w:t>
            </w:r>
          </w:p>
        </w:tc>
        <w:tc>
          <w:tcPr>
            <w:tcW w:w="2979" w:type="dxa"/>
            <w:vAlign w:val="center"/>
          </w:tcPr>
          <w:p w14:paraId="3CBE85A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1.内设机构名称</w:t>
            </w:r>
          </w:p>
          <w:p w14:paraId="369CB56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2.主要职责</w:t>
            </w:r>
          </w:p>
        </w:tc>
        <w:tc>
          <w:tcPr>
            <w:tcW w:w="1887" w:type="dxa"/>
            <w:vAlign w:val="center"/>
          </w:tcPr>
          <w:p w14:paraId="5BC01F9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tc>
        <w:tc>
          <w:tcPr>
            <w:tcW w:w="1264" w:type="dxa"/>
            <w:vAlign w:val="center"/>
          </w:tcPr>
          <w:p w14:paraId="709B8D5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自该政府信息形成或者变更之日起3个工作日内及时公开</w:t>
            </w:r>
          </w:p>
        </w:tc>
        <w:tc>
          <w:tcPr>
            <w:tcW w:w="1104" w:type="dxa"/>
            <w:vAlign w:val="center"/>
          </w:tcPr>
          <w:p w14:paraId="78213CE1">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人事处</w:t>
            </w:r>
          </w:p>
        </w:tc>
        <w:tc>
          <w:tcPr>
            <w:tcW w:w="4106" w:type="dxa"/>
            <w:vAlign w:val="center"/>
          </w:tcPr>
          <w:p w14:paraId="1F0DA82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73B80F7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1862082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5EB63733">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197BBD8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3A3AF5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□政务服务中心</w:t>
            </w:r>
          </w:p>
          <w:p w14:paraId="20D33C6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D0A0F1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27009FC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7BDA9E9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AE9945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75E19E2B">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61A546B5">
            <w:pPr>
              <w:spacing w:line="240" w:lineRule="exact"/>
              <w:jc w:val="center"/>
              <w:rPr>
                <w:rFonts w:hint="eastAsia" w:asciiTheme="minorEastAsia" w:hAnsiTheme="minorEastAsia" w:eastAsiaTheme="minorEastAsia" w:cstheme="minorEastAsia"/>
                <w:i w:val="0"/>
                <w:iCs w:val="0"/>
                <w:sz w:val="22"/>
                <w:szCs w:val="22"/>
              </w:rPr>
            </w:pPr>
          </w:p>
        </w:tc>
      </w:tr>
      <w:tr w14:paraId="2AFE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5D96174C">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4</w:t>
            </w:r>
          </w:p>
        </w:tc>
        <w:tc>
          <w:tcPr>
            <w:tcW w:w="567" w:type="dxa"/>
            <w:vMerge w:val="continue"/>
            <w:vAlign w:val="center"/>
          </w:tcPr>
          <w:p w14:paraId="367E7484">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0413B444">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下属单位</w:t>
            </w:r>
          </w:p>
        </w:tc>
        <w:tc>
          <w:tcPr>
            <w:tcW w:w="2979" w:type="dxa"/>
            <w:vAlign w:val="center"/>
          </w:tcPr>
          <w:p w14:paraId="1BAACBC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1.单位名称</w:t>
            </w:r>
          </w:p>
          <w:p w14:paraId="304F43F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2.主要职责</w:t>
            </w:r>
          </w:p>
          <w:p w14:paraId="33CF38C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3.办公地址</w:t>
            </w:r>
          </w:p>
          <w:p w14:paraId="0F982DB2">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4.办公时间</w:t>
            </w:r>
          </w:p>
          <w:p w14:paraId="45E89B52">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5.联系方式</w:t>
            </w:r>
          </w:p>
          <w:p w14:paraId="3DDB3D9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6.主要负责人</w:t>
            </w:r>
          </w:p>
        </w:tc>
        <w:tc>
          <w:tcPr>
            <w:tcW w:w="1887" w:type="dxa"/>
            <w:vAlign w:val="center"/>
          </w:tcPr>
          <w:p w14:paraId="5F4CCC4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tc>
        <w:tc>
          <w:tcPr>
            <w:tcW w:w="1264" w:type="dxa"/>
            <w:vAlign w:val="center"/>
          </w:tcPr>
          <w:p w14:paraId="494CBCB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自该政府信息形成或者变更之日起3个工作日内及时公开</w:t>
            </w:r>
          </w:p>
        </w:tc>
        <w:tc>
          <w:tcPr>
            <w:tcW w:w="1104" w:type="dxa"/>
            <w:vAlign w:val="center"/>
          </w:tcPr>
          <w:p w14:paraId="20485E01">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人事处</w:t>
            </w:r>
          </w:p>
        </w:tc>
        <w:tc>
          <w:tcPr>
            <w:tcW w:w="4106" w:type="dxa"/>
            <w:vAlign w:val="center"/>
          </w:tcPr>
          <w:p w14:paraId="45DC805D">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28CC5ACB">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39A61A7C">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2BC03F7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69168B87">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46F497F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68604C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E9434C5">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66763F3D">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492F1F6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00837BD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0309044F">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166F29CA">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r>
      <w:tr w14:paraId="7CAD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22CD7A87">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5</w:t>
            </w:r>
          </w:p>
        </w:tc>
        <w:tc>
          <w:tcPr>
            <w:tcW w:w="567" w:type="dxa"/>
            <w:vMerge w:val="restart"/>
            <w:vAlign w:val="center"/>
          </w:tcPr>
          <w:p w14:paraId="665C053C">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人事信息</w:t>
            </w:r>
          </w:p>
        </w:tc>
        <w:tc>
          <w:tcPr>
            <w:tcW w:w="567" w:type="dxa"/>
            <w:vAlign w:val="center"/>
          </w:tcPr>
          <w:p w14:paraId="3971B51B">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领导信息</w:t>
            </w:r>
          </w:p>
        </w:tc>
        <w:tc>
          <w:tcPr>
            <w:tcW w:w="2979" w:type="dxa"/>
            <w:vAlign w:val="center"/>
          </w:tcPr>
          <w:p w14:paraId="7EA6743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1.姓名</w:t>
            </w:r>
          </w:p>
          <w:p w14:paraId="7E58CD1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2.职务</w:t>
            </w:r>
          </w:p>
          <w:p w14:paraId="3E769CC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3.个人简介</w:t>
            </w:r>
          </w:p>
          <w:p w14:paraId="5EDA7D5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4.工作分工</w:t>
            </w:r>
          </w:p>
          <w:p w14:paraId="76C6F1E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5.标准证件照</w:t>
            </w:r>
          </w:p>
        </w:tc>
        <w:tc>
          <w:tcPr>
            <w:tcW w:w="1887" w:type="dxa"/>
            <w:vAlign w:val="center"/>
          </w:tcPr>
          <w:p w14:paraId="4AF823C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《中华人民共和国政府信息公开条例》第二十一条</w:t>
            </w:r>
          </w:p>
        </w:tc>
        <w:tc>
          <w:tcPr>
            <w:tcW w:w="1264" w:type="dxa"/>
            <w:vAlign w:val="center"/>
          </w:tcPr>
          <w:p w14:paraId="4AB8F102">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领导同志正式任命当日公开（工作分工待分工明确后公开）</w:t>
            </w:r>
          </w:p>
        </w:tc>
        <w:tc>
          <w:tcPr>
            <w:tcW w:w="1104" w:type="dxa"/>
            <w:vAlign w:val="center"/>
          </w:tcPr>
          <w:p w14:paraId="2FC0253D">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人事处、办公室</w:t>
            </w:r>
          </w:p>
        </w:tc>
        <w:tc>
          <w:tcPr>
            <w:tcW w:w="4106" w:type="dxa"/>
            <w:vAlign w:val="center"/>
          </w:tcPr>
          <w:p w14:paraId="5FDD1573">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0385CED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389126C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110DB35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55C2DCCF">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13E0D7A5">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5928807B">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F1341B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57AAFE38">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58183D9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25245B9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1F72CA80">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522D719F">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r>
      <w:tr w14:paraId="73E0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020031B3">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6</w:t>
            </w:r>
          </w:p>
        </w:tc>
        <w:tc>
          <w:tcPr>
            <w:tcW w:w="567" w:type="dxa"/>
            <w:vMerge w:val="continue"/>
            <w:vAlign w:val="center"/>
          </w:tcPr>
          <w:p w14:paraId="67D18C24">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2A88ED99">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招考录用</w:t>
            </w:r>
          </w:p>
        </w:tc>
        <w:tc>
          <w:tcPr>
            <w:tcW w:w="2979" w:type="dxa"/>
            <w:vAlign w:val="center"/>
          </w:tcPr>
          <w:p w14:paraId="555EFC5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1.机关公务员及下属事业单位招考信息（包括职位、名额、报考条件等）</w:t>
            </w:r>
          </w:p>
          <w:p w14:paraId="4C1705C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2.录用结果</w:t>
            </w:r>
          </w:p>
        </w:tc>
        <w:tc>
          <w:tcPr>
            <w:tcW w:w="1887" w:type="dxa"/>
            <w:vAlign w:val="center"/>
          </w:tcPr>
          <w:p w14:paraId="609148C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66B5CE67">
            <w:pPr>
              <w:adjustRightInd w:val="0"/>
              <w:snapToGrid w:val="0"/>
              <w:spacing w:line="240" w:lineRule="exact"/>
              <w:jc w:val="left"/>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《中华人民共和国职业教育法》第四十三条</w:t>
            </w:r>
          </w:p>
        </w:tc>
        <w:tc>
          <w:tcPr>
            <w:tcW w:w="1264" w:type="dxa"/>
            <w:vAlign w:val="center"/>
          </w:tcPr>
          <w:p w14:paraId="7A78113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该政府信息形成或者变更当日公开</w:t>
            </w:r>
          </w:p>
        </w:tc>
        <w:tc>
          <w:tcPr>
            <w:tcW w:w="1104" w:type="dxa"/>
            <w:vAlign w:val="center"/>
          </w:tcPr>
          <w:p w14:paraId="7167420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人事处</w:t>
            </w:r>
          </w:p>
        </w:tc>
        <w:tc>
          <w:tcPr>
            <w:tcW w:w="4106" w:type="dxa"/>
            <w:vAlign w:val="center"/>
          </w:tcPr>
          <w:p w14:paraId="00A05129">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3550A98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2B52057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6DB6DCBF">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778F15E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2907A265">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51A7DB6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19196E9B">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3D2B0987">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4B544D8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46CA053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3D998ACD">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60037ADE">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r>
      <w:tr w14:paraId="4E6F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2CD0C90F">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7</w:t>
            </w:r>
          </w:p>
        </w:tc>
        <w:tc>
          <w:tcPr>
            <w:tcW w:w="567" w:type="dxa"/>
            <w:vMerge w:val="restart"/>
            <w:vAlign w:val="center"/>
          </w:tcPr>
          <w:p w14:paraId="7BC9112F">
            <w:pPr>
              <w:spacing w:line="240" w:lineRule="exact"/>
              <w:jc w:val="center"/>
              <w:rPr>
                <w:rFonts w:hint="eastAsia" w:asciiTheme="minorEastAsia" w:hAnsiTheme="minorEastAsia" w:eastAsiaTheme="minorEastAsia" w:cstheme="minorEastAsia"/>
                <w:i w:val="0"/>
                <w:iCs w:val="0"/>
                <w:sz w:val="22"/>
                <w:szCs w:val="22"/>
              </w:rPr>
            </w:pPr>
          </w:p>
          <w:p w14:paraId="66AB1D17">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政府信息公开工作</w:t>
            </w:r>
          </w:p>
          <w:p w14:paraId="5136B828">
            <w:pPr>
              <w:spacing w:line="240" w:lineRule="exact"/>
              <w:jc w:val="center"/>
              <w:rPr>
                <w:rFonts w:hint="eastAsia" w:asciiTheme="minorEastAsia" w:hAnsiTheme="minorEastAsia" w:eastAsiaTheme="minorEastAsia" w:cstheme="minorEastAsia"/>
                <w:i w:val="0"/>
                <w:iCs w:val="0"/>
                <w:sz w:val="22"/>
                <w:szCs w:val="22"/>
              </w:rPr>
            </w:pPr>
          </w:p>
          <w:p w14:paraId="68622B74">
            <w:pPr>
              <w:spacing w:line="240" w:lineRule="exact"/>
              <w:jc w:val="center"/>
              <w:rPr>
                <w:rFonts w:hint="eastAsia" w:asciiTheme="minorEastAsia" w:hAnsiTheme="minorEastAsia" w:eastAsiaTheme="minorEastAsia" w:cstheme="minorEastAsia"/>
                <w:i w:val="0"/>
                <w:iCs w:val="0"/>
                <w:sz w:val="22"/>
                <w:szCs w:val="22"/>
              </w:rPr>
            </w:pPr>
          </w:p>
          <w:p w14:paraId="0032989F">
            <w:pPr>
              <w:spacing w:line="240" w:lineRule="exact"/>
              <w:jc w:val="center"/>
              <w:rPr>
                <w:rFonts w:hint="eastAsia" w:asciiTheme="minorEastAsia" w:hAnsiTheme="minorEastAsia" w:eastAsiaTheme="minorEastAsia" w:cstheme="minorEastAsia"/>
                <w:i w:val="0"/>
                <w:iCs w:val="0"/>
                <w:sz w:val="22"/>
                <w:szCs w:val="22"/>
              </w:rPr>
            </w:pPr>
          </w:p>
          <w:p w14:paraId="097D522E">
            <w:pPr>
              <w:spacing w:line="240" w:lineRule="exact"/>
              <w:jc w:val="center"/>
              <w:rPr>
                <w:rFonts w:hint="eastAsia" w:asciiTheme="minorEastAsia" w:hAnsiTheme="minorEastAsia" w:eastAsiaTheme="minorEastAsia" w:cstheme="minorEastAsia"/>
                <w:i w:val="0"/>
                <w:iCs w:val="0"/>
                <w:sz w:val="22"/>
                <w:szCs w:val="22"/>
              </w:rPr>
            </w:pPr>
          </w:p>
          <w:p w14:paraId="542CD857">
            <w:pPr>
              <w:spacing w:line="240" w:lineRule="exact"/>
              <w:jc w:val="center"/>
              <w:rPr>
                <w:rFonts w:hint="eastAsia" w:asciiTheme="minorEastAsia" w:hAnsiTheme="minorEastAsia" w:eastAsiaTheme="minorEastAsia" w:cstheme="minorEastAsia"/>
                <w:i w:val="0"/>
                <w:iCs w:val="0"/>
                <w:sz w:val="22"/>
                <w:szCs w:val="22"/>
              </w:rPr>
            </w:pPr>
          </w:p>
          <w:p w14:paraId="7E576D12">
            <w:pPr>
              <w:spacing w:line="240" w:lineRule="exact"/>
              <w:jc w:val="center"/>
              <w:rPr>
                <w:rFonts w:hint="eastAsia" w:asciiTheme="minorEastAsia" w:hAnsiTheme="minorEastAsia" w:eastAsiaTheme="minorEastAsia" w:cstheme="minorEastAsia"/>
                <w:i w:val="0"/>
                <w:iCs w:val="0"/>
                <w:sz w:val="22"/>
                <w:szCs w:val="22"/>
              </w:rPr>
            </w:pPr>
          </w:p>
          <w:p w14:paraId="323A3139">
            <w:pPr>
              <w:spacing w:line="240" w:lineRule="exact"/>
              <w:jc w:val="center"/>
              <w:rPr>
                <w:rFonts w:hint="eastAsia" w:asciiTheme="minorEastAsia" w:hAnsiTheme="minorEastAsia" w:eastAsiaTheme="minorEastAsia" w:cstheme="minorEastAsia"/>
                <w:i w:val="0"/>
                <w:iCs w:val="0"/>
                <w:sz w:val="22"/>
                <w:szCs w:val="22"/>
              </w:rPr>
            </w:pPr>
          </w:p>
          <w:p w14:paraId="74FFD4A6">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政府信息公开工作</w:t>
            </w:r>
          </w:p>
        </w:tc>
        <w:tc>
          <w:tcPr>
            <w:tcW w:w="567" w:type="dxa"/>
            <w:vAlign w:val="center"/>
          </w:tcPr>
          <w:p w14:paraId="0F287B6D">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政府信息公开指南</w:t>
            </w:r>
          </w:p>
        </w:tc>
        <w:tc>
          <w:tcPr>
            <w:tcW w:w="2979" w:type="dxa"/>
            <w:vAlign w:val="center"/>
          </w:tcPr>
          <w:p w14:paraId="3BEC9A3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1.政府信息的分类、编排体系</w:t>
            </w:r>
          </w:p>
          <w:p w14:paraId="03A246C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2.政府信息获取方式</w:t>
            </w:r>
          </w:p>
          <w:p w14:paraId="4CC2D9B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3.政府信息公开机构信息（包括名称、办公地址、办公时间、联系电话、传真号码、互联网联系方式等）</w:t>
            </w:r>
          </w:p>
          <w:p w14:paraId="4365BDA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4.依申请公开表格和途径</w:t>
            </w:r>
          </w:p>
        </w:tc>
        <w:tc>
          <w:tcPr>
            <w:tcW w:w="1887" w:type="dxa"/>
            <w:vAlign w:val="center"/>
          </w:tcPr>
          <w:p w14:paraId="79BCA91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tc>
        <w:tc>
          <w:tcPr>
            <w:tcW w:w="1264" w:type="dxa"/>
            <w:vAlign w:val="center"/>
          </w:tcPr>
          <w:p w14:paraId="712D921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自该政府信息形成或者变更之日起3个工作日内及时公开</w:t>
            </w:r>
          </w:p>
        </w:tc>
        <w:tc>
          <w:tcPr>
            <w:tcW w:w="1104" w:type="dxa"/>
            <w:vAlign w:val="center"/>
          </w:tcPr>
          <w:p w14:paraId="7FE3C3D4">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办公室</w:t>
            </w:r>
          </w:p>
        </w:tc>
        <w:tc>
          <w:tcPr>
            <w:tcW w:w="4106" w:type="dxa"/>
            <w:vAlign w:val="center"/>
          </w:tcPr>
          <w:p w14:paraId="72B21DD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0E97C7A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7F3219E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E89D507">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66F88C9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4F01A2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3F972A1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27F38D6">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07C013D6">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2D59ABC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16B03E7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5B06FD0D">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75864618">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r>
      <w:tr w14:paraId="2F4E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59B99269">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8</w:t>
            </w:r>
          </w:p>
        </w:tc>
        <w:tc>
          <w:tcPr>
            <w:tcW w:w="567" w:type="dxa"/>
            <w:vMerge w:val="continue"/>
            <w:vAlign w:val="center"/>
          </w:tcPr>
          <w:p w14:paraId="415C1793">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1989C831">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政府信息公开制度</w:t>
            </w:r>
          </w:p>
        </w:tc>
        <w:tc>
          <w:tcPr>
            <w:tcW w:w="2979" w:type="dxa"/>
            <w:vAlign w:val="center"/>
          </w:tcPr>
          <w:p w14:paraId="6AFCBE3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本部门政府信息公开制度性文件</w:t>
            </w:r>
          </w:p>
        </w:tc>
        <w:tc>
          <w:tcPr>
            <w:tcW w:w="1887" w:type="dxa"/>
            <w:vAlign w:val="center"/>
          </w:tcPr>
          <w:p w14:paraId="2F1754C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《中华人民共和国政府信息公开条例》第二十四条</w:t>
            </w:r>
          </w:p>
        </w:tc>
        <w:tc>
          <w:tcPr>
            <w:tcW w:w="1264" w:type="dxa"/>
            <w:vAlign w:val="center"/>
          </w:tcPr>
          <w:p w14:paraId="698BDD4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26A884F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办公室</w:t>
            </w:r>
          </w:p>
        </w:tc>
        <w:tc>
          <w:tcPr>
            <w:tcW w:w="4106" w:type="dxa"/>
            <w:vAlign w:val="center"/>
          </w:tcPr>
          <w:p w14:paraId="2925B590">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4A219D9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75965ECC">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4D7D3CCC">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0001DD73">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6F858B02">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582B81CD">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197A059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2F0F6AB2">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55A8C972">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064858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44396569">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59204887">
            <w:pPr>
              <w:adjustRightInd w:val="0"/>
              <w:snapToGrid w:val="0"/>
              <w:spacing w:line="240" w:lineRule="exact"/>
              <w:jc w:val="center"/>
              <w:rPr>
                <w:rFonts w:ascii="宋体" w:hAnsi="宋体" w:eastAsia="宋体"/>
                <w:i w:val="0"/>
                <w:iCs w:val="0"/>
                <w:sz w:val="22"/>
                <w:szCs w:val="22"/>
              </w:rPr>
            </w:pPr>
          </w:p>
        </w:tc>
      </w:tr>
      <w:tr w14:paraId="1569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5F4E56CB">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9</w:t>
            </w:r>
          </w:p>
        </w:tc>
        <w:tc>
          <w:tcPr>
            <w:tcW w:w="567" w:type="dxa"/>
            <w:vMerge w:val="continue"/>
            <w:vAlign w:val="center"/>
          </w:tcPr>
          <w:p w14:paraId="5530974C">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24AE9F8E">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政府信息公开年报</w:t>
            </w:r>
          </w:p>
        </w:tc>
        <w:tc>
          <w:tcPr>
            <w:tcW w:w="2979" w:type="dxa"/>
            <w:vAlign w:val="center"/>
          </w:tcPr>
          <w:p w14:paraId="29396B6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本部门历年政府信息公开工作年度报告</w:t>
            </w:r>
          </w:p>
        </w:tc>
        <w:tc>
          <w:tcPr>
            <w:tcW w:w="1887" w:type="dxa"/>
            <w:vAlign w:val="center"/>
          </w:tcPr>
          <w:p w14:paraId="2B94931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《中华人民共和国政府信息公开条例》第四十九条</w:t>
            </w:r>
          </w:p>
        </w:tc>
        <w:tc>
          <w:tcPr>
            <w:tcW w:w="1264" w:type="dxa"/>
            <w:vAlign w:val="center"/>
          </w:tcPr>
          <w:p w14:paraId="20E8479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每年1月31日前</w:t>
            </w:r>
          </w:p>
        </w:tc>
        <w:tc>
          <w:tcPr>
            <w:tcW w:w="1104" w:type="dxa"/>
            <w:vAlign w:val="center"/>
          </w:tcPr>
          <w:p w14:paraId="7F80D026">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办公室</w:t>
            </w:r>
          </w:p>
        </w:tc>
        <w:tc>
          <w:tcPr>
            <w:tcW w:w="4106" w:type="dxa"/>
            <w:vAlign w:val="center"/>
          </w:tcPr>
          <w:p w14:paraId="09D71A5B">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6E131969">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7F38CD1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D50FAC6">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79DB4A9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4D630FB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F722C9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CD042D8">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023FCB79">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15D3825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6B2B8C7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41C77410">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412533B6">
            <w:pPr>
              <w:adjustRightInd w:val="0"/>
              <w:snapToGrid w:val="0"/>
              <w:spacing w:line="240" w:lineRule="exact"/>
              <w:jc w:val="center"/>
              <w:rPr>
                <w:rFonts w:ascii="宋体" w:hAnsi="宋体" w:eastAsia="宋体"/>
                <w:i w:val="0"/>
                <w:iCs w:val="0"/>
                <w:sz w:val="22"/>
                <w:szCs w:val="22"/>
              </w:rPr>
            </w:pPr>
          </w:p>
        </w:tc>
      </w:tr>
      <w:tr w14:paraId="0F62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6" w:hRule="atLeast"/>
        </w:trPr>
        <w:tc>
          <w:tcPr>
            <w:tcW w:w="524" w:type="dxa"/>
            <w:vAlign w:val="center"/>
          </w:tcPr>
          <w:p w14:paraId="49C31BD6">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10</w:t>
            </w:r>
          </w:p>
        </w:tc>
        <w:tc>
          <w:tcPr>
            <w:tcW w:w="567" w:type="dxa"/>
            <w:vMerge w:val="restart"/>
            <w:vAlign w:val="center"/>
          </w:tcPr>
          <w:p w14:paraId="2054079C">
            <w:pPr>
              <w:spacing w:line="240" w:lineRule="exact"/>
              <w:jc w:val="center"/>
              <w:rPr>
                <w:rFonts w:hint="eastAsia" w:asciiTheme="minorEastAsia" w:hAnsiTheme="minorEastAsia" w:eastAsiaTheme="minorEastAsia" w:cstheme="minorEastAsia"/>
                <w:i w:val="0"/>
                <w:iCs w:val="0"/>
                <w:sz w:val="22"/>
                <w:szCs w:val="22"/>
              </w:rPr>
            </w:pPr>
          </w:p>
          <w:p w14:paraId="4020E2C7">
            <w:pPr>
              <w:spacing w:line="240" w:lineRule="exact"/>
              <w:jc w:val="center"/>
              <w:rPr>
                <w:rFonts w:hint="eastAsia" w:asciiTheme="minorEastAsia" w:hAnsiTheme="minorEastAsia" w:eastAsiaTheme="minorEastAsia" w:cstheme="minorEastAsia"/>
                <w:i w:val="0"/>
                <w:iCs w:val="0"/>
                <w:sz w:val="22"/>
                <w:szCs w:val="22"/>
              </w:rPr>
            </w:pPr>
          </w:p>
          <w:p w14:paraId="7F90EFB1">
            <w:pPr>
              <w:spacing w:line="240" w:lineRule="exact"/>
              <w:jc w:val="center"/>
              <w:rPr>
                <w:rFonts w:hint="eastAsia" w:asciiTheme="minorEastAsia" w:hAnsiTheme="minorEastAsia" w:eastAsiaTheme="minorEastAsia" w:cstheme="minorEastAsia"/>
                <w:i w:val="0"/>
                <w:iCs w:val="0"/>
                <w:sz w:val="22"/>
                <w:szCs w:val="22"/>
              </w:rPr>
            </w:pPr>
          </w:p>
          <w:p w14:paraId="6694AB8A">
            <w:pPr>
              <w:pStyle w:val="2"/>
              <w:jc w:val="center"/>
              <w:rPr>
                <w:rFonts w:hint="eastAsia" w:asciiTheme="minorEastAsia" w:hAnsiTheme="minorEastAsia" w:eastAsiaTheme="minorEastAsia" w:cstheme="minorEastAsia"/>
                <w:i w:val="0"/>
                <w:iCs w:val="0"/>
                <w:sz w:val="22"/>
                <w:szCs w:val="22"/>
              </w:rPr>
            </w:pPr>
          </w:p>
          <w:p w14:paraId="6E545D4F">
            <w:pPr>
              <w:pStyle w:val="2"/>
              <w:jc w:val="center"/>
              <w:rPr>
                <w:rFonts w:hint="eastAsia" w:asciiTheme="minorEastAsia" w:hAnsiTheme="minorEastAsia" w:eastAsiaTheme="minorEastAsia" w:cstheme="minorEastAsia"/>
                <w:i w:val="0"/>
                <w:iCs w:val="0"/>
                <w:sz w:val="22"/>
                <w:szCs w:val="22"/>
              </w:rPr>
            </w:pPr>
          </w:p>
          <w:p w14:paraId="11129D54">
            <w:pPr>
              <w:spacing w:line="240" w:lineRule="exact"/>
              <w:jc w:val="center"/>
              <w:rPr>
                <w:rFonts w:hint="eastAsia" w:asciiTheme="minorEastAsia" w:hAnsiTheme="minorEastAsia" w:eastAsiaTheme="minorEastAsia" w:cstheme="minorEastAsia"/>
                <w:i w:val="0"/>
                <w:iCs w:val="0"/>
                <w:sz w:val="22"/>
                <w:szCs w:val="22"/>
              </w:rPr>
            </w:pPr>
          </w:p>
          <w:p w14:paraId="53821509">
            <w:pPr>
              <w:spacing w:line="240" w:lineRule="exact"/>
              <w:jc w:val="center"/>
              <w:rPr>
                <w:rFonts w:hint="eastAsia" w:asciiTheme="minorEastAsia" w:hAnsiTheme="minorEastAsia" w:eastAsiaTheme="minorEastAsia" w:cstheme="minorEastAsia"/>
                <w:i w:val="0"/>
                <w:iCs w:val="0"/>
                <w:sz w:val="22"/>
                <w:szCs w:val="22"/>
              </w:rPr>
            </w:pPr>
          </w:p>
          <w:p w14:paraId="7CB706BB">
            <w:pPr>
              <w:spacing w:line="240" w:lineRule="exact"/>
              <w:jc w:val="center"/>
              <w:rPr>
                <w:rFonts w:hint="eastAsia" w:asciiTheme="minorEastAsia" w:hAnsiTheme="minorEastAsia" w:eastAsiaTheme="minorEastAsia" w:cstheme="minorEastAsia"/>
                <w:i w:val="0"/>
                <w:iCs w:val="0"/>
                <w:sz w:val="22"/>
                <w:szCs w:val="22"/>
              </w:rPr>
            </w:pPr>
          </w:p>
          <w:p w14:paraId="6B08E9D5">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政策文件</w:t>
            </w:r>
          </w:p>
          <w:p w14:paraId="1DF6CDFC">
            <w:pPr>
              <w:spacing w:line="240" w:lineRule="exact"/>
              <w:jc w:val="center"/>
              <w:rPr>
                <w:rFonts w:hint="eastAsia" w:asciiTheme="minorEastAsia" w:hAnsiTheme="minorEastAsia" w:eastAsiaTheme="minorEastAsia" w:cstheme="minorEastAsia"/>
                <w:i w:val="0"/>
                <w:iCs w:val="0"/>
                <w:sz w:val="22"/>
                <w:szCs w:val="22"/>
              </w:rPr>
            </w:pPr>
          </w:p>
          <w:p w14:paraId="12AEAE68">
            <w:pPr>
              <w:spacing w:line="240" w:lineRule="exact"/>
              <w:jc w:val="center"/>
              <w:rPr>
                <w:rFonts w:hint="eastAsia" w:asciiTheme="minorEastAsia" w:hAnsiTheme="minorEastAsia" w:eastAsiaTheme="minorEastAsia" w:cstheme="minorEastAsia"/>
                <w:i w:val="0"/>
                <w:iCs w:val="0"/>
                <w:sz w:val="22"/>
                <w:szCs w:val="22"/>
              </w:rPr>
            </w:pPr>
          </w:p>
          <w:p w14:paraId="16A1BDE9">
            <w:pPr>
              <w:spacing w:line="240" w:lineRule="exact"/>
              <w:jc w:val="center"/>
              <w:rPr>
                <w:rFonts w:hint="eastAsia" w:asciiTheme="minorEastAsia" w:hAnsiTheme="minorEastAsia" w:eastAsiaTheme="minorEastAsia" w:cstheme="minorEastAsia"/>
                <w:i w:val="0"/>
                <w:iCs w:val="0"/>
                <w:sz w:val="22"/>
                <w:szCs w:val="22"/>
              </w:rPr>
            </w:pPr>
          </w:p>
          <w:p w14:paraId="0CD590C3">
            <w:pPr>
              <w:spacing w:line="240" w:lineRule="exact"/>
              <w:jc w:val="center"/>
              <w:rPr>
                <w:rFonts w:hint="eastAsia" w:asciiTheme="minorEastAsia" w:hAnsiTheme="minorEastAsia" w:eastAsiaTheme="minorEastAsia" w:cstheme="minorEastAsia"/>
                <w:i w:val="0"/>
                <w:iCs w:val="0"/>
                <w:sz w:val="22"/>
                <w:szCs w:val="22"/>
              </w:rPr>
            </w:pPr>
          </w:p>
          <w:p w14:paraId="33DA0AA1">
            <w:pPr>
              <w:spacing w:line="240" w:lineRule="exact"/>
              <w:jc w:val="center"/>
              <w:rPr>
                <w:rFonts w:hint="eastAsia" w:asciiTheme="minorEastAsia" w:hAnsiTheme="minorEastAsia" w:eastAsiaTheme="minorEastAsia" w:cstheme="minorEastAsia"/>
                <w:i w:val="0"/>
                <w:iCs w:val="0"/>
                <w:sz w:val="22"/>
                <w:szCs w:val="22"/>
              </w:rPr>
            </w:pPr>
          </w:p>
          <w:p w14:paraId="59C5A8B7">
            <w:pPr>
              <w:spacing w:line="240" w:lineRule="exact"/>
              <w:jc w:val="center"/>
              <w:rPr>
                <w:rFonts w:hint="eastAsia" w:asciiTheme="minorEastAsia" w:hAnsiTheme="minorEastAsia" w:eastAsiaTheme="minorEastAsia" w:cstheme="minorEastAsia"/>
                <w:i w:val="0"/>
                <w:iCs w:val="0"/>
                <w:sz w:val="22"/>
                <w:szCs w:val="22"/>
              </w:rPr>
            </w:pPr>
          </w:p>
          <w:p w14:paraId="41DC8A2E">
            <w:pPr>
              <w:spacing w:line="240" w:lineRule="exact"/>
              <w:jc w:val="center"/>
              <w:rPr>
                <w:rFonts w:hint="eastAsia" w:asciiTheme="minorEastAsia" w:hAnsiTheme="minorEastAsia" w:eastAsiaTheme="minorEastAsia" w:cstheme="minorEastAsia"/>
                <w:i w:val="0"/>
                <w:iCs w:val="0"/>
                <w:sz w:val="22"/>
                <w:szCs w:val="22"/>
              </w:rPr>
            </w:pPr>
          </w:p>
          <w:p w14:paraId="214C5042">
            <w:pPr>
              <w:spacing w:line="240" w:lineRule="exact"/>
              <w:jc w:val="center"/>
              <w:rPr>
                <w:rFonts w:hint="eastAsia" w:asciiTheme="minorEastAsia" w:hAnsiTheme="minorEastAsia" w:eastAsiaTheme="minorEastAsia" w:cstheme="minorEastAsia"/>
                <w:i w:val="0"/>
                <w:iCs w:val="0"/>
                <w:sz w:val="22"/>
                <w:szCs w:val="22"/>
              </w:rPr>
            </w:pPr>
          </w:p>
          <w:p w14:paraId="30D14489">
            <w:pPr>
              <w:spacing w:line="240" w:lineRule="exact"/>
              <w:jc w:val="center"/>
              <w:rPr>
                <w:rFonts w:hint="eastAsia" w:asciiTheme="minorEastAsia" w:hAnsiTheme="minorEastAsia" w:eastAsiaTheme="minorEastAsia" w:cstheme="minorEastAsia"/>
                <w:i w:val="0"/>
                <w:iCs w:val="0"/>
                <w:sz w:val="22"/>
                <w:szCs w:val="22"/>
              </w:rPr>
            </w:pPr>
          </w:p>
          <w:p w14:paraId="056003C8">
            <w:pPr>
              <w:spacing w:line="240" w:lineRule="exact"/>
              <w:jc w:val="center"/>
              <w:rPr>
                <w:rFonts w:hint="eastAsia" w:asciiTheme="minorEastAsia" w:hAnsiTheme="minorEastAsia" w:eastAsiaTheme="minorEastAsia" w:cstheme="minorEastAsia"/>
                <w:i w:val="0"/>
                <w:iCs w:val="0"/>
                <w:sz w:val="22"/>
                <w:szCs w:val="22"/>
              </w:rPr>
            </w:pPr>
          </w:p>
          <w:p w14:paraId="3702FBDA">
            <w:pPr>
              <w:pStyle w:val="2"/>
              <w:jc w:val="center"/>
              <w:rPr>
                <w:rFonts w:hint="eastAsia" w:asciiTheme="minorEastAsia" w:hAnsiTheme="minorEastAsia" w:eastAsiaTheme="minorEastAsia" w:cstheme="minorEastAsia"/>
                <w:i w:val="0"/>
                <w:iCs w:val="0"/>
                <w:sz w:val="22"/>
                <w:szCs w:val="22"/>
              </w:rPr>
            </w:pPr>
          </w:p>
          <w:p w14:paraId="713BCC6F">
            <w:pPr>
              <w:pStyle w:val="2"/>
              <w:jc w:val="center"/>
              <w:rPr>
                <w:rFonts w:hint="eastAsia" w:asciiTheme="minorEastAsia" w:hAnsiTheme="minorEastAsia" w:eastAsiaTheme="minorEastAsia" w:cstheme="minorEastAsia"/>
                <w:i w:val="0"/>
                <w:iCs w:val="0"/>
                <w:sz w:val="22"/>
                <w:szCs w:val="22"/>
              </w:rPr>
            </w:pPr>
          </w:p>
          <w:p w14:paraId="70979D23">
            <w:pPr>
              <w:pStyle w:val="2"/>
              <w:jc w:val="center"/>
              <w:rPr>
                <w:rFonts w:hint="eastAsia" w:asciiTheme="minorEastAsia" w:hAnsiTheme="minorEastAsia" w:eastAsiaTheme="minorEastAsia" w:cstheme="minorEastAsia"/>
                <w:i w:val="0"/>
                <w:iCs w:val="0"/>
                <w:sz w:val="22"/>
                <w:szCs w:val="22"/>
              </w:rPr>
            </w:pPr>
          </w:p>
          <w:p w14:paraId="3FD6C887">
            <w:pPr>
              <w:spacing w:line="240" w:lineRule="exact"/>
              <w:jc w:val="center"/>
              <w:rPr>
                <w:rFonts w:hint="eastAsia" w:asciiTheme="minorEastAsia" w:hAnsiTheme="minorEastAsia" w:eastAsiaTheme="minorEastAsia" w:cstheme="minorEastAsia"/>
                <w:i w:val="0"/>
                <w:iCs w:val="0"/>
                <w:sz w:val="22"/>
                <w:szCs w:val="22"/>
              </w:rPr>
            </w:pPr>
          </w:p>
          <w:p w14:paraId="4FDE740B">
            <w:pPr>
              <w:spacing w:line="240" w:lineRule="exact"/>
              <w:jc w:val="center"/>
              <w:rPr>
                <w:rFonts w:hint="eastAsia" w:asciiTheme="minorEastAsia" w:hAnsiTheme="minorEastAsia" w:eastAsiaTheme="minorEastAsia" w:cstheme="minorEastAsia"/>
                <w:i w:val="0"/>
                <w:iCs w:val="0"/>
                <w:sz w:val="22"/>
                <w:szCs w:val="22"/>
              </w:rPr>
            </w:pPr>
          </w:p>
          <w:p w14:paraId="6625E840">
            <w:pPr>
              <w:spacing w:line="240" w:lineRule="exact"/>
              <w:jc w:val="center"/>
              <w:rPr>
                <w:rFonts w:hint="eastAsia" w:asciiTheme="minorEastAsia" w:hAnsiTheme="minorEastAsia" w:eastAsiaTheme="minorEastAsia" w:cstheme="minorEastAsia"/>
                <w:i w:val="0"/>
                <w:iCs w:val="0"/>
                <w:sz w:val="22"/>
                <w:szCs w:val="22"/>
              </w:rPr>
            </w:pPr>
          </w:p>
          <w:p w14:paraId="5B2333C4">
            <w:pPr>
              <w:spacing w:line="240" w:lineRule="exact"/>
              <w:jc w:val="center"/>
              <w:rPr>
                <w:rFonts w:hint="eastAsia" w:asciiTheme="minorEastAsia" w:hAnsiTheme="minorEastAsia" w:eastAsiaTheme="minorEastAsia" w:cstheme="minorEastAsia"/>
                <w:i w:val="0"/>
                <w:iCs w:val="0"/>
                <w:sz w:val="22"/>
                <w:szCs w:val="22"/>
              </w:rPr>
            </w:pPr>
          </w:p>
          <w:p w14:paraId="7C437EE2">
            <w:pPr>
              <w:spacing w:line="240" w:lineRule="exact"/>
              <w:jc w:val="center"/>
              <w:rPr>
                <w:rFonts w:hint="eastAsia" w:asciiTheme="minorEastAsia" w:hAnsiTheme="minorEastAsia" w:eastAsiaTheme="minorEastAsia" w:cstheme="minorEastAsia"/>
                <w:i w:val="0"/>
                <w:iCs w:val="0"/>
                <w:sz w:val="22"/>
                <w:szCs w:val="22"/>
              </w:rPr>
            </w:pPr>
          </w:p>
          <w:p w14:paraId="6703A634">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政策文件</w:t>
            </w:r>
          </w:p>
        </w:tc>
        <w:tc>
          <w:tcPr>
            <w:tcW w:w="567" w:type="dxa"/>
            <w:vAlign w:val="center"/>
          </w:tcPr>
          <w:p w14:paraId="6A90B322">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行政法规</w:t>
            </w:r>
          </w:p>
          <w:p w14:paraId="770E5C97">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w:t>
            </w:r>
          </w:p>
          <w:p w14:paraId="6E4688E0">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规章</w:t>
            </w:r>
          </w:p>
        </w:tc>
        <w:tc>
          <w:tcPr>
            <w:tcW w:w="2979" w:type="dxa"/>
            <w:vAlign w:val="center"/>
          </w:tcPr>
          <w:p w14:paraId="766E025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本部门起草或执行的现行有效</w:t>
            </w:r>
            <w:r>
              <w:rPr>
                <w:rFonts w:hint="eastAsia" w:asciiTheme="minorEastAsia" w:hAnsiTheme="minorEastAsia" w:eastAsiaTheme="minorEastAsia" w:cstheme="minorEastAsia"/>
                <w:i w:val="0"/>
                <w:iCs w:val="0"/>
                <w:sz w:val="22"/>
                <w:szCs w:val="22"/>
                <w:lang w:eastAsia="zh-CN"/>
              </w:rPr>
              <w:t>行政法规、</w:t>
            </w:r>
            <w:r>
              <w:rPr>
                <w:rFonts w:hint="eastAsia" w:asciiTheme="minorEastAsia" w:hAnsiTheme="minorEastAsia" w:eastAsiaTheme="minorEastAsia" w:cstheme="minorEastAsia"/>
                <w:i w:val="0"/>
                <w:iCs w:val="0"/>
                <w:sz w:val="22"/>
                <w:szCs w:val="22"/>
              </w:rPr>
              <w:t>政府规章</w:t>
            </w:r>
          </w:p>
        </w:tc>
        <w:tc>
          <w:tcPr>
            <w:tcW w:w="1887" w:type="dxa"/>
            <w:vAlign w:val="center"/>
          </w:tcPr>
          <w:p w14:paraId="3ABE9E2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059DD6A3">
            <w:pPr>
              <w:adjustRightInd w:val="0"/>
              <w:snapToGrid w:val="0"/>
              <w:spacing w:line="240" w:lineRule="exact"/>
              <w:jc w:val="left"/>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《优化营商环境条例》第二十一条</w:t>
            </w:r>
          </w:p>
        </w:tc>
        <w:tc>
          <w:tcPr>
            <w:tcW w:w="1264" w:type="dxa"/>
            <w:vAlign w:val="center"/>
          </w:tcPr>
          <w:p w14:paraId="53AAF98E">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自该政府信息形成或者变更之日起20个工作日</w:t>
            </w:r>
          </w:p>
        </w:tc>
        <w:tc>
          <w:tcPr>
            <w:tcW w:w="1104" w:type="dxa"/>
            <w:vAlign w:val="center"/>
          </w:tcPr>
          <w:p w14:paraId="6EC620A0">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法规处</w:t>
            </w:r>
          </w:p>
        </w:tc>
        <w:tc>
          <w:tcPr>
            <w:tcW w:w="4106" w:type="dxa"/>
            <w:vAlign w:val="center"/>
          </w:tcPr>
          <w:p w14:paraId="78A02A77">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54216590">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39A751D7">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5B3F21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3CC9ABD5">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27887780">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0AC3A302">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0B82127">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1BF35A08">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0B8591C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43EBD85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39268D0A">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0286B0A5">
            <w:pPr>
              <w:adjustRightInd w:val="0"/>
              <w:snapToGrid w:val="0"/>
              <w:spacing w:line="240" w:lineRule="exact"/>
              <w:jc w:val="center"/>
              <w:rPr>
                <w:rFonts w:ascii="宋体" w:hAnsi="宋体" w:eastAsia="宋体"/>
                <w:i w:val="0"/>
                <w:iCs w:val="0"/>
                <w:sz w:val="22"/>
                <w:szCs w:val="22"/>
              </w:rPr>
            </w:pPr>
          </w:p>
        </w:tc>
      </w:tr>
      <w:tr w14:paraId="49A7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3" w:hRule="atLeast"/>
        </w:trPr>
        <w:tc>
          <w:tcPr>
            <w:tcW w:w="524" w:type="dxa"/>
            <w:vAlign w:val="center"/>
          </w:tcPr>
          <w:p w14:paraId="240479AC">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11</w:t>
            </w:r>
          </w:p>
        </w:tc>
        <w:tc>
          <w:tcPr>
            <w:tcW w:w="567" w:type="dxa"/>
            <w:vMerge w:val="continue"/>
            <w:vAlign w:val="center"/>
          </w:tcPr>
          <w:p w14:paraId="17451E1B">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7E7D2FBD">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行政规范性文件</w:t>
            </w:r>
          </w:p>
        </w:tc>
        <w:tc>
          <w:tcPr>
            <w:tcW w:w="2979" w:type="dxa"/>
            <w:vAlign w:val="center"/>
          </w:tcPr>
          <w:p w14:paraId="369642C3">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1.本部门制定或牵头制定的行政规范性文件</w:t>
            </w:r>
          </w:p>
          <w:p w14:paraId="1B1A951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2.行政规范性文件定期清理情况</w:t>
            </w:r>
          </w:p>
          <w:p w14:paraId="2C8DAECF">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3.现行有效行政规范性文件</w:t>
            </w:r>
          </w:p>
        </w:tc>
        <w:tc>
          <w:tcPr>
            <w:tcW w:w="1887" w:type="dxa"/>
            <w:vAlign w:val="center"/>
          </w:tcPr>
          <w:p w14:paraId="3713A1D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w:t>
            </w:r>
          </w:p>
          <w:p w14:paraId="7FCF7DC5">
            <w:pPr>
              <w:adjustRightInd w:val="0"/>
              <w:snapToGrid w:val="0"/>
              <w:spacing w:line="240" w:lineRule="exact"/>
              <w:jc w:val="left"/>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《优化营商环境条例》第二十一条</w:t>
            </w:r>
          </w:p>
          <w:p w14:paraId="0CED63E4">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lang w:val="en-US" w:eastAsia="zh-CN"/>
              </w:rPr>
              <w:t>辽宁省行政规范性文件管理办法》第二十八条</w:t>
            </w:r>
          </w:p>
        </w:tc>
        <w:tc>
          <w:tcPr>
            <w:tcW w:w="1264" w:type="dxa"/>
            <w:vAlign w:val="center"/>
          </w:tcPr>
          <w:p w14:paraId="57B7417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43C09565">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法规处</w:t>
            </w:r>
          </w:p>
        </w:tc>
        <w:tc>
          <w:tcPr>
            <w:tcW w:w="4106" w:type="dxa"/>
            <w:vAlign w:val="center"/>
          </w:tcPr>
          <w:p w14:paraId="0FD09A09">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290F9F82">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48E4F950">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192FEE0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006D2060">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6C0BF3B">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56BEC82">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F04DD6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3ED06519">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734980A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4935836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5EE9DD14">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2524C4CB">
            <w:pPr>
              <w:adjustRightInd w:val="0"/>
              <w:snapToGrid w:val="0"/>
              <w:spacing w:line="240" w:lineRule="exact"/>
              <w:jc w:val="center"/>
              <w:rPr>
                <w:rFonts w:ascii="宋体" w:hAnsi="宋体" w:eastAsia="宋体"/>
                <w:i w:val="0"/>
                <w:iCs w:val="0"/>
                <w:sz w:val="22"/>
                <w:szCs w:val="22"/>
              </w:rPr>
            </w:pPr>
          </w:p>
        </w:tc>
      </w:tr>
      <w:tr w14:paraId="3A20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9" w:hRule="atLeast"/>
        </w:trPr>
        <w:tc>
          <w:tcPr>
            <w:tcW w:w="524" w:type="dxa"/>
            <w:vAlign w:val="center"/>
          </w:tcPr>
          <w:p w14:paraId="6A60C092">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12</w:t>
            </w:r>
          </w:p>
        </w:tc>
        <w:tc>
          <w:tcPr>
            <w:tcW w:w="567" w:type="dxa"/>
            <w:vMerge w:val="continue"/>
            <w:vAlign w:val="center"/>
          </w:tcPr>
          <w:p w14:paraId="4A3517F8">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2483ED5D">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其他政策文件</w:t>
            </w:r>
          </w:p>
        </w:tc>
        <w:tc>
          <w:tcPr>
            <w:tcW w:w="2979" w:type="dxa"/>
            <w:vAlign w:val="center"/>
          </w:tcPr>
          <w:p w14:paraId="0D7A430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本部门制定或牵头制定的其他政策文件</w:t>
            </w:r>
          </w:p>
        </w:tc>
        <w:tc>
          <w:tcPr>
            <w:tcW w:w="1887" w:type="dxa"/>
            <w:vAlign w:val="center"/>
          </w:tcPr>
          <w:p w14:paraId="10BEB12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5B971B4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eastAsia="zh-CN"/>
              </w:rPr>
              <w:t>《优化营商环境条例》第二十一条</w:t>
            </w:r>
          </w:p>
        </w:tc>
        <w:tc>
          <w:tcPr>
            <w:tcW w:w="1264" w:type="dxa"/>
            <w:vAlign w:val="center"/>
          </w:tcPr>
          <w:p w14:paraId="0C92005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031B6C2F">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制定政策文件相关处室</w:t>
            </w:r>
          </w:p>
        </w:tc>
        <w:tc>
          <w:tcPr>
            <w:tcW w:w="4106" w:type="dxa"/>
            <w:vAlign w:val="center"/>
          </w:tcPr>
          <w:p w14:paraId="256F1EE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3E69EA6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33EE40D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34DFBD3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7E7C34D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643D081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5DDFB7B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FF3445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7883B06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67E15EC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59A2757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404D9A2C">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0829E80D">
            <w:pPr>
              <w:spacing w:line="240" w:lineRule="exact"/>
              <w:jc w:val="center"/>
              <w:rPr>
                <w:rFonts w:ascii="宋体" w:hAnsi="宋体" w:eastAsia="宋体" w:cs="Arial Unicode MS"/>
                <w:i w:val="0"/>
                <w:iCs w:val="0"/>
                <w:sz w:val="22"/>
                <w:szCs w:val="22"/>
              </w:rPr>
            </w:pPr>
          </w:p>
        </w:tc>
      </w:tr>
      <w:tr w14:paraId="208D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2" w:hRule="atLeast"/>
        </w:trPr>
        <w:tc>
          <w:tcPr>
            <w:tcW w:w="524" w:type="dxa"/>
            <w:vAlign w:val="center"/>
          </w:tcPr>
          <w:p w14:paraId="6B3D2410">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13</w:t>
            </w:r>
          </w:p>
        </w:tc>
        <w:tc>
          <w:tcPr>
            <w:tcW w:w="567" w:type="dxa"/>
            <w:vMerge w:val="continue"/>
            <w:vAlign w:val="center"/>
          </w:tcPr>
          <w:p w14:paraId="4BA8E332">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0D6BDF02">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政策解读</w:t>
            </w:r>
          </w:p>
        </w:tc>
        <w:tc>
          <w:tcPr>
            <w:tcW w:w="2979" w:type="dxa"/>
            <w:vAlign w:val="center"/>
          </w:tcPr>
          <w:p w14:paraId="65CBE91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包括文字解读、专家解读、领导解读、图解图表、视频等</w:t>
            </w:r>
          </w:p>
        </w:tc>
        <w:tc>
          <w:tcPr>
            <w:tcW w:w="1887" w:type="dxa"/>
            <w:vAlign w:val="center"/>
          </w:tcPr>
          <w:p w14:paraId="3D6B6DA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tc>
        <w:tc>
          <w:tcPr>
            <w:tcW w:w="1264" w:type="dxa"/>
            <w:vAlign w:val="center"/>
          </w:tcPr>
          <w:p w14:paraId="5F9A05E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4A68D13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制定政策文件相关处室</w:t>
            </w:r>
          </w:p>
        </w:tc>
        <w:tc>
          <w:tcPr>
            <w:tcW w:w="4106" w:type="dxa"/>
            <w:vAlign w:val="center"/>
          </w:tcPr>
          <w:p w14:paraId="04C64DF0">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2E0EB27E">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61FA3735">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60FC2619">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2B6B2A54">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02DF9CD6">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117D7236">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AF8CD08">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7BCF9AC2">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5EE835A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05DDC6C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72345236">
            <w:pPr>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1995273F">
            <w:pPr>
              <w:spacing w:line="240" w:lineRule="exact"/>
              <w:rPr>
                <w:rFonts w:ascii="宋体" w:hAnsi="宋体" w:eastAsia="宋体"/>
                <w:i w:val="0"/>
                <w:iCs w:val="0"/>
                <w:sz w:val="22"/>
                <w:szCs w:val="22"/>
              </w:rPr>
            </w:pPr>
          </w:p>
        </w:tc>
      </w:tr>
      <w:tr w14:paraId="27C2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2" w:hRule="atLeast"/>
        </w:trPr>
        <w:tc>
          <w:tcPr>
            <w:tcW w:w="524" w:type="dxa"/>
            <w:vAlign w:val="center"/>
          </w:tcPr>
          <w:p w14:paraId="6F9952F7">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14</w:t>
            </w:r>
          </w:p>
        </w:tc>
        <w:tc>
          <w:tcPr>
            <w:tcW w:w="567" w:type="dxa"/>
            <w:vAlign w:val="center"/>
          </w:tcPr>
          <w:p w14:paraId="196012A4">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行政决策</w:t>
            </w:r>
          </w:p>
        </w:tc>
        <w:tc>
          <w:tcPr>
            <w:tcW w:w="567" w:type="dxa"/>
            <w:vAlign w:val="center"/>
          </w:tcPr>
          <w:p w14:paraId="0FEA5FED">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eastAsia="zh-CN"/>
              </w:rPr>
              <w:t>重大行政决策事项</w:t>
            </w:r>
          </w:p>
        </w:tc>
        <w:tc>
          <w:tcPr>
            <w:tcW w:w="2979" w:type="dxa"/>
            <w:vAlign w:val="center"/>
          </w:tcPr>
          <w:p w14:paraId="751CA86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年度重大行政决策事项目录</w:t>
            </w:r>
          </w:p>
        </w:tc>
        <w:tc>
          <w:tcPr>
            <w:tcW w:w="1887" w:type="dxa"/>
            <w:vAlign w:val="center"/>
          </w:tcPr>
          <w:p w14:paraId="12D6CC2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444E6DD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《重大行政决策程序暂行条例》第十五条</w:t>
            </w:r>
          </w:p>
        </w:tc>
        <w:tc>
          <w:tcPr>
            <w:tcW w:w="1264" w:type="dxa"/>
            <w:vAlign w:val="center"/>
          </w:tcPr>
          <w:p w14:paraId="5F42533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640366B1">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行政决策承办部门</w:t>
            </w:r>
          </w:p>
        </w:tc>
        <w:tc>
          <w:tcPr>
            <w:tcW w:w="4106" w:type="dxa"/>
            <w:vAlign w:val="center"/>
          </w:tcPr>
          <w:p w14:paraId="16CE4EAF">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21BD181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5C8B5965">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0EC09679">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01AF26E8">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268E3CF7">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3F88418B">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02A0F45">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3A5EF54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5C2FF8D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0BE0836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66F0BF69">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37CA3F49">
            <w:pPr>
              <w:adjustRightInd w:val="0"/>
              <w:snapToGrid w:val="0"/>
              <w:spacing w:line="240" w:lineRule="exact"/>
              <w:jc w:val="center"/>
              <w:rPr>
                <w:rFonts w:ascii="宋体" w:hAnsi="宋体" w:eastAsia="宋体"/>
                <w:i w:val="0"/>
                <w:iCs w:val="0"/>
                <w:sz w:val="22"/>
                <w:szCs w:val="22"/>
              </w:rPr>
            </w:pPr>
          </w:p>
        </w:tc>
      </w:tr>
      <w:tr w14:paraId="4A59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7BD9B60C">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5</w:t>
            </w:r>
          </w:p>
        </w:tc>
        <w:tc>
          <w:tcPr>
            <w:tcW w:w="567" w:type="dxa"/>
            <w:vMerge w:val="restart"/>
            <w:vAlign w:val="center"/>
          </w:tcPr>
          <w:p w14:paraId="6FF1A15D">
            <w:pPr>
              <w:spacing w:line="240" w:lineRule="exact"/>
              <w:jc w:val="center"/>
              <w:rPr>
                <w:rFonts w:hint="eastAsia" w:asciiTheme="minorEastAsia" w:hAnsiTheme="minorEastAsia" w:eastAsiaTheme="minorEastAsia" w:cstheme="minorEastAsia"/>
                <w:i w:val="0"/>
                <w:iCs w:val="0"/>
                <w:sz w:val="22"/>
                <w:szCs w:val="22"/>
              </w:rPr>
            </w:pPr>
            <w:bookmarkStart w:id="2" w:name="OLE_LINK5"/>
            <w:r>
              <w:rPr>
                <w:rFonts w:hint="eastAsia" w:asciiTheme="minorEastAsia" w:hAnsiTheme="minorEastAsia" w:eastAsiaTheme="minorEastAsia" w:cstheme="minorEastAsia"/>
                <w:i w:val="0"/>
                <w:iCs w:val="0"/>
                <w:sz w:val="22"/>
                <w:szCs w:val="22"/>
              </w:rPr>
              <w:t>政务服务</w:t>
            </w:r>
            <w:bookmarkEnd w:id="2"/>
          </w:p>
        </w:tc>
        <w:tc>
          <w:tcPr>
            <w:tcW w:w="567" w:type="dxa"/>
            <w:vAlign w:val="center"/>
          </w:tcPr>
          <w:p w14:paraId="5D69860F">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行政权力事项</w:t>
            </w:r>
          </w:p>
        </w:tc>
        <w:tc>
          <w:tcPr>
            <w:tcW w:w="2979" w:type="dxa"/>
            <w:vAlign w:val="center"/>
          </w:tcPr>
          <w:p w14:paraId="5FBB1C3A">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权责清单</w:t>
            </w:r>
          </w:p>
        </w:tc>
        <w:tc>
          <w:tcPr>
            <w:tcW w:w="1887" w:type="dxa"/>
            <w:vAlign w:val="center"/>
          </w:tcPr>
          <w:p w14:paraId="70F774E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21A5B5F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《优化营商环境条例》第二十一条</w:t>
            </w:r>
          </w:p>
          <w:p w14:paraId="0178E6E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《辽宁省规范行政裁量权办法》第十条</w:t>
            </w:r>
          </w:p>
          <w:p w14:paraId="2A472BE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《沈阳市优化营商环境条例》第十六条</w:t>
            </w:r>
          </w:p>
          <w:p w14:paraId="094DA92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《沈阳市多规合一条例》第二十三条</w:t>
            </w:r>
          </w:p>
          <w:p w14:paraId="25FEA06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rPr>
              <w:t>国务院关于在线政务服务的若干规定</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rPr>
              <w:t>第五条</w:t>
            </w:r>
          </w:p>
        </w:tc>
        <w:tc>
          <w:tcPr>
            <w:tcW w:w="1264" w:type="dxa"/>
            <w:vMerge w:val="restart"/>
            <w:vAlign w:val="center"/>
          </w:tcPr>
          <w:p w14:paraId="56C1A8D3">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43A2519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法规处</w:t>
            </w:r>
          </w:p>
        </w:tc>
        <w:tc>
          <w:tcPr>
            <w:tcW w:w="4106" w:type="dxa"/>
            <w:vAlign w:val="center"/>
          </w:tcPr>
          <w:p w14:paraId="735691F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240B59A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7E48B4C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6792BD6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3C01698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529CD39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027D9FF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4111826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19CAD60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5333C8A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69F930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28DD807C">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744FA327">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r>
      <w:tr w14:paraId="72EB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9" w:hRule="atLeast"/>
        </w:trPr>
        <w:tc>
          <w:tcPr>
            <w:tcW w:w="524" w:type="dxa"/>
            <w:vAlign w:val="center"/>
          </w:tcPr>
          <w:p w14:paraId="135B2B15">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6</w:t>
            </w:r>
          </w:p>
        </w:tc>
        <w:tc>
          <w:tcPr>
            <w:tcW w:w="567" w:type="dxa"/>
            <w:vMerge w:val="continue"/>
            <w:vAlign w:val="center"/>
          </w:tcPr>
          <w:p w14:paraId="709CECC7">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41AD76F6">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公共服务事项</w:t>
            </w:r>
          </w:p>
        </w:tc>
        <w:tc>
          <w:tcPr>
            <w:tcW w:w="2979" w:type="dxa"/>
            <w:vAlign w:val="center"/>
          </w:tcPr>
          <w:p w14:paraId="7D390181">
            <w:pPr>
              <w:adjustRightInd w:val="0"/>
              <w:snapToGrid w:val="0"/>
              <w:spacing w:line="240" w:lineRule="exact"/>
              <w:jc w:val="left"/>
              <w:rPr>
                <w:rFonts w:hint="eastAsia" w:asciiTheme="minorEastAsia" w:hAnsiTheme="minorEastAsia" w:eastAsiaTheme="minorEastAsia" w:cstheme="minorEastAsia"/>
                <w:i w:val="0"/>
                <w:iCs w:val="0"/>
                <w:sz w:val="22"/>
                <w:szCs w:val="22"/>
              </w:rPr>
            </w:pPr>
            <w:bookmarkStart w:id="3" w:name="OLE_LINK10"/>
            <w:bookmarkStart w:id="4" w:name="OLE_LINK11"/>
            <w:r>
              <w:rPr>
                <w:rFonts w:hint="eastAsia" w:asciiTheme="minorEastAsia" w:hAnsiTheme="minorEastAsia" w:eastAsiaTheme="minorEastAsia" w:cstheme="minorEastAsia"/>
                <w:i w:val="0"/>
                <w:iCs w:val="0"/>
                <w:sz w:val="22"/>
                <w:szCs w:val="22"/>
              </w:rPr>
              <w:t>公共服务事项清单</w:t>
            </w:r>
            <w:bookmarkEnd w:id="3"/>
            <w:bookmarkEnd w:id="4"/>
          </w:p>
        </w:tc>
        <w:tc>
          <w:tcPr>
            <w:tcW w:w="1887" w:type="dxa"/>
            <w:vAlign w:val="center"/>
          </w:tcPr>
          <w:p w14:paraId="7ABA3014">
            <w:pPr>
              <w:adjustRightInd w:val="0"/>
              <w:snapToGrid w:val="0"/>
              <w:spacing w:line="240" w:lineRule="exact"/>
              <w:jc w:val="left"/>
              <w:rPr>
                <w:rFonts w:hint="eastAsia" w:asciiTheme="minorEastAsia" w:hAnsiTheme="minorEastAsia" w:eastAsiaTheme="minorEastAsia" w:cstheme="minorEastAsia"/>
                <w:i w:val="0"/>
                <w:iCs w:val="0"/>
                <w:sz w:val="22"/>
                <w:szCs w:val="22"/>
              </w:rPr>
            </w:pPr>
            <w:bookmarkStart w:id="5" w:name="OLE_LINK2"/>
            <w:r>
              <w:rPr>
                <w:rFonts w:hint="eastAsia" w:asciiTheme="minorEastAsia" w:hAnsiTheme="minorEastAsia" w:eastAsiaTheme="minorEastAsia" w:cstheme="minorEastAsia"/>
                <w:i w:val="0"/>
                <w:iCs w:val="0"/>
                <w:sz w:val="22"/>
                <w:szCs w:val="22"/>
              </w:rPr>
              <w:t>《中华人民共和国政府信息公开条例》第二十条</w:t>
            </w:r>
          </w:p>
          <w:p w14:paraId="0E1BBA8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《优化营商环境条例》</w:t>
            </w:r>
            <w:bookmarkEnd w:id="5"/>
            <w:r>
              <w:rPr>
                <w:rFonts w:hint="eastAsia" w:asciiTheme="minorEastAsia" w:hAnsiTheme="minorEastAsia" w:eastAsiaTheme="minorEastAsia" w:cstheme="minorEastAsia"/>
                <w:i w:val="0"/>
                <w:iCs w:val="0"/>
                <w:sz w:val="22"/>
                <w:szCs w:val="22"/>
              </w:rPr>
              <w:t>第二十一条</w:t>
            </w:r>
          </w:p>
          <w:p w14:paraId="3D266B9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《辽宁省优化营商环境条例》第十六条</w:t>
            </w:r>
          </w:p>
        </w:tc>
        <w:tc>
          <w:tcPr>
            <w:tcW w:w="1264" w:type="dxa"/>
            <w:vMerge w:val="continue"/>
            <w:vAlign w:val="center"/>
          </w:tcPr>
          <w:p w14:paraId="4770278D">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104" w:type="dxa"/>
            <w:vAlign w:val="center"/>
          </w:tcPr>
          <w:p w14:paraId="2B6326FD">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公共服务事项相关处室</w:t>
            </w:r>
          </w:p>
        </w:tc>
        <w:tc>
          <w:tcPr>
            <w:tcW w:w="4106" w:type="dxa"/>
            <w:vAlign w:val="center"/>
          </w:tcPr>
          <w:p w14:paraId="3F58FB5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1CC90C7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26AF61A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2898F5C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26374D9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FE74B4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491A23C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5B6A1AB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38F5529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785F94A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3125BFC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6BCDDEB2">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5645A421">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r>
      <w:tr w14:paraId="35B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524" w:type="dxa"/>
            <w:vAlign w:val="center"/>
          </w:tcPr>
          <w:p w14:paraId="06034C87">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7</w:t>
            </w:r>
          </w:p>
        </w:tc>
        <w:tc>
          <w:tcPr>
            <w:tcW w:w="567" w:type="dxa"/>
            <w:vMerge w:val="continue"/>
            <w:vAlign w:val="center"/>
          </w:tcPr>
          <w:p w14:paraId="31BA3AB5">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52F7D5DE">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证明事项</w:t>
            </w:r>
          </w:p>
        </w:tc>
        <w:tc>
          <w:tcPr>
            <w:tcW w:w="2979" w:type="dxa"/>
            <w:vAlign w:val="center"/>
          </w:tcPr>
          <w:p w14:paraId="2A3423F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1.证明事项告知承诺制</w:t>
            </w:r>
          </w:p>
          <w:p w14:paraId="382B345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2.证明事项清单</w:t>
            </w:r>
          </w:p>
        </w:tc>
        <w:tc>
          <w:tcPr>
            <w:tcW w:w="1887" w:type="dxa"/>
            <w:vAlign w:val="center"/>
          </w:tcPr>
          <w:p w14:paraId="54AC03C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《优化营商环境条例》第二十一条</w:t>
            </w:r>
          </w:p>
          <w:p w14:paraId="0351A5E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《辽宁省推进“最多跑一次”规定》第八条</w:t>
            </w:r>
          </w:p>
        </w:tc>
        <w:tc>
          <w:tcPr>
            <w:tcW w:w="1264" w:type="dxa"/>
            <w:vMerge w:val="continue"/>
            <w:vAlign w:val="center"/>
          </w:tcPr>
          <w:p w14:paraId="7C90B2FA">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104" w:type="dxa"/>
            <w:vAlign w:val="center"/>
          </w:tcPr>
          <w:p w14:paraId="1F8D98FE">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证明事项相关处室</w:t>
            </w:r>
          </w:p>
        </w:tc>
        <w:tc>
          <w:tcPr>
            <w:tcW w:w="4106" w:type="dxa"/>
            <w:vAlign w:val="center"/>
          </w:tcPr>
          <w:p w14:paraId="28BA9B73">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548F3DB4">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3526DD2C">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3DAA6D56">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4714D4EB">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613BCB7F">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75E88FCE">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EBD4673">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4CDD435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5E68163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3BEE01C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3DF22C5E">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5D194FD6">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r>
      <w:tr w14:paraId="343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trPr>
        <w:tc>
          <w:tcPr>
            <w:tcW w:w="524" w:type="dxa"/>
            <w:shd w:val="clear" w:color="auto" w:fill="auto"/>
            <w:vAlign w:val="center"/>
          </w:tcPr>
          <w:p w14:paraId="5A636CD8">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18</w:t>
            </w:r>
          </w:p>
        </w:tc>
        <w:tc>
          <w:tcPr>
            <w:tcW w:w="567" w:type="dxa"/>
            <w:shd w:val="clear" w:color="auto" w:fill="auto"/>
            <w:vAlign w:val="center"/>
          </w:tcPr>
          <w:p w14:paraId="54740E5D">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规划信息</w:t>
            </w:r>
          </w:p>
        </w:tc>
        <w:tc>
          <w:tcPr>
            <w:tcW w:w="567" w:type="dxa"/>
            <w:shd w:val="clear" w:color="auto" w:fill="auto"/>
            <w:vAlign w:val="center"/>
          </w:tcPr>
          <w:p w14:paraId="673A1D65">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专项规划</w:t>
            </w:r>
          </w:p>
        </w:tc>
        <w:tc>
          <w:tcPr>
            <w:tcW w:w="2979" w:type="dxa"/>
            <w:shd w:val="clear" w:color="auto" w:fill="auto"/>
            <w:vAlign w:val="center"/>
          </w:tcPr>
          <w:p w14:paraId="769ADDA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本行业系统五年发展专项规划</w:t>
            </w:r>
          </w:p>
        </w:tc>
        <w:tc>
          <w:tcPr>
            <w:tcW w:w="1887" w:type="dxa"/>
            <w:shd w:val="clear" w:color="auto" w:fill="auto"/>
            <w:vAlign w:val="center"/>
          </w:tcPr>
          <w:p w14:paraId="3364586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tc>
        <w:tc>
          <w:tcPr>
            <w:tcW w:w="1264" w:type="dxa"/>
            <w:shd w:val="clear" w:color="auto" w:fill="auto"/>
            <w:vAlign w:val="center"/>
          </w:tcPr>
          <w:p w14:paraId="4027625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shd w:val="clear" w:color="auto" w:fill="auto"/>
            <w:vAlign w:val="center"/>
          </w:tcPr>
          <w:p w14:paraId="365D083C">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规划处</w:t>
            </w:r>
          </w:p>
        </w:tc>
        <w:tc>
          <w:tcPr>
            <w:tcW w:w="4106" w:type="dxa"/>
            <w:shd w:val="clear" w:color="auto" w:fill="auto"/>
            <w:vAlign w:val="center"/>
          </w:tcPr>
          <w:p w14:paraId="73D9F29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1B5168E1">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5BF40360">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26CDFDDD">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6E9DA8E8">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57023489">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64FD0663">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A211522">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64ADB7FA">
            <w:pPr>
              <w:adjustRightInd w:val="0"/>
              <w:snapToGrid w:val="0"/>
              <w:spacing w:line="240" w:lineRule="exac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shd w:val="clear" w:color="auto" w:fill="auto"/>
            <w:vAlign w:val="center"/>
          </w:tcPr>
          <w:p w14:paraId="6A013E5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6BB3096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099C4833">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shd w:val="clear" w:color="auto" w:fill="auto"/>
            <w:vAlign w:val="center"/>
          </w:tcPr>
          <w:p w14:paraId="59E92FE2">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r>
      <w:tr w14:paraId="0272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trPr>
        <w:tc>
          <w:tcPr>
            <w:tcW w:w="524" w:type="dxa"/>
            <w:vAlign w:val="center"/>
          </w:tcPr>
          <w:p w14:paraId="63B94844">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19</w:t>
            </w:r>
          </w:p>
        </w:tc>
        <w:tc>
          <w:tcPr>
            <w:tcW w:w="567" w:type="dxa"/>
            <w:vMerge w:val="restart"/>
            <w:vAlign w:val="center"/>
          </w:tcPr>
          <w:p w14:paraId="0EC4249D">
            <w:pPr>
              <w:spacing w:line="240" w:lineRule="exact"/>
              <w:jc w:val="center"/>
              <w:rPr>
                <w:rFonts w:hint="eastAsia" w:asciiTheme="minorEastAsia" w:hAnsiTheme="minorEastAsia" w:eastAsiaTheme="minorEastAsia" w:cstheme="minorEastAsia"/>
                <w:i w:val="0"/>
                <w:iCs w:val="0"/>
                <w:sz w:val="22"/>
                <w:szCs w:val="22"/>
              </w:rPr>
            </w:pPr>
          </w:p>
          <w:p w14:paraId="0AC65656">
            <w:pPr>
              <w:spacing w:line="240" w:lineRule="exact"/>
              <w:jc w:val="center"/>
              <w:rPr>
                <w:rFonts w:hint="eastAsia" w:asciiTheme="minorEastAsia" w:hAnsiTheme="minorEastAsia" w:eastAsiaTheme="minorEastAsia" w:cstheme="minorEastAsia"/>
                <w:i w:val="0"/>
                <w:iCs w:val="0"/>
                <w:sz w:val="22"/>
                <w:szCs w:val="22"/>
              </w:rPr>
            </w:pPr>
          </w:p>
          <w:p w14:paraId="47EAE295">
            <w:pPr>
              <w:spacing w:line="240" w:lineRule="exact"/>
              <w:jc w:val="center"/>
              <w:rPr>
                <w:rFonts w:hint="eastAsia" w:asciiTheme="minorEastAsia" w:hAnsiTheme="minorEastAsia" w:eastAsiaTheme="minorEastAsia" w:cstheme="minorEastAsia"/>
                <w:i w:val="0"/>
                <w:iCs w:val="0"/>
                <w:sz w:val="22"/>
                <w:szCs w:val="22"/>
              </w:rPr>
            </w:pPr>
          </w:p>
          <w:p w14:paraId="4830FF04">
            <w:pPr>
              <w:spacing w:line="240" w:lineRule="exact"/>
              <w:jc w:val="center"/>
              <w:rPr>
                <w:rFonts w:hint="eastAsia" w:asciiTheme="minorEastAsia" w:hAnsiTheme="minorEastAsia" w:eastAsiaTheme="minorEastAsia" w:cstheme="minorEastAsia"/>
                <w:i w:val="0"/>
                <w:iCs w:val="0"/>
                <w:sz w:val="22"/>
                <w:szCs w:val="22"/>
              </w:rPr>
            </w:pPr>
          </w:p>
          <w:p w14:paraId="7E4A2C0D">
            <w:pPr>
              <w:spacing w:line="240" w:lineRule="exact"/>
              <w:jc w:val="both"/>
              <w:rPr>
                <w:rFonts w:hint="eastAsia" w:asciiTheme="minorEastAsia" w:hAnsiTheme="minorEastAsia" w:eastAsiaTheme="minorEastAsia" w:cstheme="minorEastAsia"/>
                <w:i w:val="0"/>
                <w:iCs w:val="0"/>
                <w:sz w:val="22"/>
                <w:szCs w:val="22"/>
              </w:rPr>
            </w:pPr>
          </w:p>
          <w:p w14:paraId="592B45FE">
            <w:pPr>
              <w:spacing w:line="240" w:lineRule="exact"/>
              <w:jc w:val="center"/>
              <w:rPr>
                <w:rFonts w:hint="eastAsia" w:asciiTheme="minorEastAsia" w:hAnsiTheme="minorEastAsia" w:eastAsiaTheme="minorEastAsia" w:cstheme="minorEastAsia"/>
                <w:i w:val="0"/>
                <w:iCs w:val="0"/>
                <w:sz w:val="22"/>
                <w:szCs w:val="22"/>
              </w:rPr>
            </w:pPr>
          </w:p>
          <w:p w14:paraId="244CF2CD">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财政信息</w:t>
            </w:r>
          </w:p>
          <w:p w14:paraId="673D5059">
            <w:pPr>
              <w:spacing w:line="240" w:lineRule="exact"/>
              <w:jc w:val="center"/>
              <w:rPr>
                <w:rFonts w:hint="eastAsia" w:asciiTheme="minorEastAsia" w:hAnsiTheme="minorEastAsia" w:eastAsiaTheme="minorEastAsia" w:cstheme="minorEastAsia"/>
                <w:i w:val="0"/>
                <w:iCs w:val="0"/>
                <w:sz w:val="22"/>
                <w:szCs w:val="22"/>
              </w:rPr>
            </w:pPr>
          </w:p>
          <w:p w14:paraId="350B7D74">
            <w:pPr>
              <w:spacing w:line="240" w:lineRule="exact"/>
              <w:jc w:val="center"/>
              <w:rPr>
                <w:rFonts w:hint="eastAsia" w:asciiTheme="minorEastAsia" w:hAnsiTheme="minorEastAsia" w:eastAsiaTheme="minorEastAsia" w:cstheme="minorEastAsia"/>
                <w:i w:val="0"/>
                <w:iCs w:val="0"/>
                <w:sz w:val="22"/>
                <w:szCs w:val="22"/>
              </w:rPr>
            </w:pPr>
          </w:p>
          <w:p w14:paraId="7D8FD988">
            <w:pPr>
              <w:spacing w:line="240" w:lineRule="exact"/>
              <w:jc w:val="center"/>
              <w:rPr>
                <w:rFonts w:hint="eastAsia" w:asciiTheme="minorEastAsia" w:hAnsiTheme="minorEastAsia" w:eastAsiaTheme="minorEastAsia" w:cstheme="minorEastAsia"/>
                <w:i w:val="0"/>
                <w:iCs w:val="0"/>
                <w:sz w:val="22"/>
                <w:szCs w:val="22"/>
              </w:rPr>
            </w:pPr>
          </w:p>
          <w:p w14:paraId="347AADB1">
            <w:pPr>
              <w:pStyle w:val="2"/>
              <w:jc w:val="center"/>
              <w:rPr>
                <w:rFonts w:hint="eastAsia" w:asciiTheme="minorEastAsia" w:hAnsiTheme="minorEastAsia" w:eastAsiaTheme="minorEastAsia" w:cstheme="minorEastAsia"/>
                <w:sz w:val="22"/>
                <w:szCs w:val="22"/>
              </w:rPr>
            </w:pPr>
          </w:p>
          <w:p w14:paraId="5ACA6353">
            <w:pPr>
              <w:pStyle w:val="2"/>
              <w:jc w:val="center"/>
              <w:rPr>
                <w:rFonts w:hint="eastAsia" w:asciiTheme="minorEastAsia" w:hAnsiTheme="minorEastAsia" w:eastAsiaTheme="minorEastAsia" w:cstheme="minorEastAsia"/>
                <w:i w:val="0"/>
                <w:iCs w:val="0"/>
                <w:sz w:val="22"/>
                <w:szCs w:val="22"/>
              </w:rPr>
            </w:pPr>
          </w:p>
          <w:p w14:paraId="5CED86C6">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1B692574">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eastAsia="zh-CN"/>
              </w:rPr>
              <w:t>转移支付</w:t>
            </w:r>
            <w:r>
              <w:rPr>
                <w:rFonts w:hint="eastAsia" w:asciiTheme="minorEastAsia" w:hAnsiTheme="minorEastAsia" w:eastAsiaTheme="minorEastAsia" w:cstheme="minorEastAsia"/>
                <w:i w:val="0"/>
                <w:iCs w:val="0"/>
                <w:sz w:val="22"/>
                <w:szCs w:val="22"/>
              </w:rPr>
              <w:t>预决算</w:t>
            </w:r>
          </w:p>
        </w:tc>
        <w:tc>
          <w:tcPr>
            <w:tcW w:w="2979" w:type="dxa"/>
            <w:vAlign w:val="center"/>
          </w:tcPr>
          <w:p w14:paraId="74B3E66E">
            <w:pPr>
              <w:adjustRightInd w:val="0"/>
              <w:snapToGrid w:val="0"/>
              <w:spacing w:line="240" w:lineRule="exact"/>
              <w:jc w:val="left"/>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部门预决算、单位预决算（含“三公”经费）</w:t>
            </w:r>
            <w:r>
              <w:rPr>
                <w:rFonts w:hint="eastAsia" w:asciiTheme="minorEastAsia" w:hAnsiTheme="minorEastAsia" w:eastAsiaTheme="minorEastAsia" w:cstheme="minorEastAsia"/>
                <w:i w:val="0"/>
                <w:iCs w:val="0"/>
                <w:sz w:val="22"/>
                <w:szCs w:val="22"/>
                <w:lang w:eastAsia="zh-CN"/>
              </w:rPr>
              <w:t>及报表</w:t>
            </w:r>
          </w:p>
        </w:tc>
        <w:tc>
          <w:tcPr>
            <w:tcW w:w="1887" w:type="dxa"/>
            <w:vAlign w:val="center"/>
          </w:tcPr>
          <w:p w14:paraId="3B7F570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《中华人民共和国预算法》第十四条</w:t>
            </w:r>
          </w:p>
          <w:p w14:paraId="11C588C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3EC3380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rPr>
              <w:t>辽宁省预算审查监督条例</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rPr>
              <w:t>第二十八条</w:t>
            </w:r>
          </w:p>
        </w:tc>
        <w:tc>
          <w:tcPr>
            <w:tcW w:w="1264" w:type="dxa"/>
            <w:vAlign w:val="center"/>
          </w:tcPr>
          <w:p w14:paraId="4C1FD423">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根据每年财政部门要求及时公开</w:t>
            </w:r>
          </w:p>
        </w:tc>
        <w:tc>
          <w:tcPr>
            <w:tcW w:w="1104" w:type="dxa"/>
            <w:vAlign w:val="center"/>
          </w:tcPr>
          <w:p w14:paraId="30B8BF35">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资金处</w:t>
            </w:r>
          </w:p>
        </w:tc>
        <w:tc>
          <w:tcPr>
            <w:tcW w:w="4106" w:type="dxa"/>
            <w:vAlign w:val="center"/>
          </w:tcPr>
          <w:p w14:paraId="51C56B7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3D725E8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5F121A2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33DF62D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6A971C7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693814D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0BC9D79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197601C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15CDEA5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277A40E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6A8CEF8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4598ABFD">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1912C478">
            <w:pPr>
              <w:spacing w:line="240" w:lineRule="exact"/>
              <w:jc w:val="center"/>
              <w:rPr>
                <w:rFonts w:hint="eastAsia" w:asciiTheme="minorEastAsia" w:hAnsiTheme="minorEastAsia" w:eastAsiaTheme="minorEastAsia" w:cstheme="minorEastAsia"/>
                <w:i w:val="0"/>
                <w:iCs w:val="0"/>
                <w:sz w:val="22"/>
                <w:szCs w:val="22"/>
              </w:rPr>
            </w:pPr>
          </w:p>
        </w:tc>
      </w:tr>
      <w:tr w14:paraId="3415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8" w:hRule="atLeast"/>
        </w:trPr>
        <w:tc>
          <w:tcPr>
            <w:tcW w:w="524" w:type="dxa"/>
            <w:shd w:val="clear" w:color="auto" w:fill="auto"/>
            <w:vAlign w:val="center"/>
          </w:tcPr>
          <w:p w14:paraId="5D5526D0">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2</w:t>
            </w:r>
            <w:r>
              <w:rPr>
                <w:rFonts w:hint="eastAsia" w:asciiTheme="minorEastAsia" w:hAnsiTheme="minorEastAsia" w:eastAsiaTheme="minorEastAsia" w:cstheme="minorEastAsia"/>
                <w:i w:val="0"/>
                <w:iCs w:val="0"/>
                <w:sz w:val="22"/>
                <w:szCs w:val="22"/>
                <w:lang w:val="en-US" w:eastAsia="zh-CN"/>
              </w:rPr>
              <w:t>0</w:t>
            </w:r>
          </w:p>
        </w:tc>
        <w:tc>
          <w:tcPr>
            <w:tcW w:w="567" w:type="dxa"/>
            <w:vMerge w:val="continue"/>
            <w:shd w:val="clear" w:color="auto" w:fill="auto"/>
            <w:vAlign w:val="center"/>
          </w:tcPr>
          <w:p w14:paraId="1A0F8702">
            <w:pPr>
              <w:spacing w:line="240" w:lineRule="exact"/>
              <w:jc w:val="center"/>
              <w:rPr>
                <w:rFonts w:hint="eastAsia" w:asciiTheme="minorEastAsia" w:hAnsiTheme="minorEastAsia" w:eastAsiaTheme="minorEastAsia" w:cstheme="minorEastAsia"/>
                <w:i w:val="0"/>
                <w:iCs w:val="0"/>
                <w:sz w:val="22"/>
                <w:szCs w:val="22"/>
              </w:rPr>
            </w:pPr>
          </w:p>
        </w:tc>
        <w:tc>
          <w:tcPr>
            <w:tcW w:w="567" w:type="dxa"/>
            <w:shd w:val="clear" w:color="auto" w:fill="auto"/>
            <w:vAlign w:val="center"/>
          </w:tcPr>
          <w:p w14:paraId="3C561E32">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政府采购</w:t>
            </w:r>
          </w:p>
        </w:tc>
        <w:tc>
          <w:tcPr>
            <w:tcW w:w="2979" w:type="dxa"/>
            <w:shd w:val="clear" w:color="auto" w:fill="auto"/>
            <w:vAlign w:val="center"/>
          </w:tcPr>
          <w:p w14:paraId="2F920A2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1.公开招标公告、资格预审公告</w:t>
            </w:r>
          </w:p>
          <w:p w14:paraId="767A204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2.竞争性谈判公告、竞争性磋商公告、询价公告、政府采购框架协议征集公告和合作创新采购公告</w:t>
            </w:r>
          </w:p>
          <w:p w14:paraId="411818B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3.采购项目预算金额</w:t>
            </w:r>
          </w:p>
          <w:p w14:paraId="4BC63CB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4.中标、成交和入围结果</w:t>
            </w:r>
          </w:p>
          <w:p w14:paraId="50059B4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5.采购文件</w:t>
            </w:r>
          </w:p>
          <w:p w14:paraId="47AECEA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6.更正事项</w:t>
            </w:r>
          </w:p>
          <w:p w14:paraId="7B97B0AD">
            <w:pPr>
              <w:adjustRightInd w:val="0"/>
              <w:snapToGrid w:val="0"/>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7.采购合同</w:t>
            </w:r>
          </w:p>
          <w:p w14:paraId="61F380A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8.单一来源公示</w:t>
            </w:r>
          </w:p>
          <w:p w14:paraId="17B40B6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9.终止公告</w:t>
            </w:r>
          </w:p>
          <w:p w14:paraId="7E97BB0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10.政府购买公共服务项目</w:t>
            </w:r>
          </w:p>
        </w:tc>
        <w:tc>
          <w:tcPr>
            <w:tcW w:w="1887" w:type="dxa"/>
            <w:shd w:val="clear" w:color="auto" w:fill="auto"/>
            <w:vAlign w:val="center"/>
          </w:tcPr>
          <w:p w14:paraId="4A9729B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《中华人民共和国政府采购法》第十一条</w:t>
            </w:r>
          </w:p>
          <w:p w14:paraId="461D28E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1A3D685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《中华人民共和国政府采购法实施条例》第八条</w:t>
            </w:r>
          </w:p>
          <w:p w14:paraId="4E01451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《政府采购信息发布管理办法》第五条</w:t>
            </w:r>
          </w:p>
          <w:p w14:paraId="39BC04F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《政府采购框架协议采购方式管理暂行办法》第二十六条</w:t>
            </w:r>
          </w:p>
          <w:p w14:paraId="1D96070C">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264" w:type="dxa"/>
            <w:shd w:val="clear" w:color="auto" w:fill="auto"/>
            <w:vAlign w:val="center"/>
          </w:tcPr>
          <w:p w14:paraId="4392979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根据政府采购相关规定公开</w:t>
            </w:r>
          </w:p>
        </w:tc>
        <w:tc>
          <w:tcPr>
            <w:tcW w:w="1104" w:type="dxa"/>
            <w:shd w:val="clear" w:color="auto" w:fill="auto"/>
            <w:vAlign w:val="center"/>
          </w:tcPr>
          <w:p w14:paraId="4AEBC5CF">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各相关处室会同资金处</w:t>
            </w:r>
          </w:p>
        </w:tc>
        <w:tc>
          <w:tcPr>
            <w:tcW w:w="4106" w:type="dxa"/>
            <w:shd w:val="clear" w:color="auto" w:fill="auto"/>
            <w:vAlign w:val="center"/>
          </w:tcPr>
          <w:p w14:paraId="6627BDD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6F2DCB8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538A529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24561E9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w:t>
            </w:r>
            <w:r>
              <w:rPr>
                <w:rFonts w:hint="eastAsia" w:asciiTheme="minorEastAsia" w:hAnsiTheme="minorEastAsia" w:eastAsiaTheme="minorEastAsia" w:cstheme="minorEastAsia"/>
                <w:i w:val="0"/>
                <w:iCs w:val="0"/>
                <w:sz w:val="22"/>
                <w:szCs w:val="22"/>
              </w:rPr>
              <w:sym w:font="Wingdings 2" w:char="0052"/>
            </w:r>
            <w:r>
              <w:rPr>
                <w:rFonts w:hint="eastAsia" w:asciiTheme="minorEastAsia" w:hAnsiTheme="minorEastAsia" w:eastAsiaTheme="minorEastAsia" w:cstheme="minorEastAsia"/>
                <w:i w:val="0"/>
                <w:iCs w:val="0"/>
                <w:sz w:val="22"/>
                <w:szCs w:val="22"/>
              </w:rPr>
              <w:t xml:space="preserve">纸质媒体 </w:t>
            </w:r>
          </w:p>
          <w:p w14:paraId="786E1BC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3530451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078D884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B787B5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249E176B">
            <w:pPr>
              <w:spacing w:line="24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shd w:val="clear" w:color="auto" w:fill="auto"/>
            <w:vAlign w:val="center"/>
          </w:tcPr>
          <w:p w14:paraId="3EE409F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40C42F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735614A8">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shd w:val="clear" w:color="auto" w:fill="auto"/>
            <w:vAlign w:val="center"/>
          </w:tcPr>
          <w:p w14:paraId="52A51C4F">
            <w:pPr>
              <w:spacing w:line="240" w:lineRule="exact"/>
              <w:jc w:val="center"/>
              <w:rPr>
                <w:rFonts w:hint="eastAsia" w:asciiTheme="minorEastAsia" w:hAnsiTheme="minorEastAsia" w:eastAsiaTheme="minorEastAsia" w:cstheme="minorEastAsia"/>
                <w:i w:val="0"/>
                <w:iCs w:val="0"/>
                <w:sz w:val="22"/>
                <w:szCs w:val="22"/>
              </w:rPr>
            </w:pPr>
          </w:p>
        </w:tc>
      </w:tr>
      <w:tr w14:paraId="1BF8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11ECCD6A">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21</w:t>
            </w:r>
          </w:p>
        </w:tc>
        <w:tc>
          <w:tcPr>
            <w:tcW w:w="567" w:type="dxa"/>
            <w:vAlign w:val="center"/>
          </w:tcPr>
          <w:p w14:paraId="0A31D9C1">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建议提案</w:t>
            </w:r>
          </w:p>
        </w:tc>
        <w:tc>
          <w:tcPr>
            <w:tcW w:w="567" w:type="dxa"/>
            <w:vAlign w:val="center"/>
          </w:tcPr>
          <w:p w14:paraId="0DB8FB18">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建议提案</w:t>
            </w:r>
          </w:p>
        </w:tc>
        <w:tc>
          <w:tcPr>
            <w:tcW w:w="2979" w:type="dxa"/>
            <w:vAlign w:val="center"/>
          </w:tcPr>
          <w:p w14:paraId="63920B8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本部门主办且代表委员同意公开的建议提案办理复文</w:t>
            </w:r>
          </w:p>
        </w:tc>
        <w:tc>
          <w:tcPr>
            <w:tcW w:w="1887" w:type="dxa"/>
            <w:vAlign w:val="center"/>
          </w:tcPr>
          <w:p w14:paraId="3EA4D38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00BE03D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《国务院办公厅关于做好全国人大代表建议和全国政协委员提案办理结果公开工作的通知》</w:t>
            </w:r>
          </w:p>
        </w:tc>
        <w:tc>
          <w:tcPr>
            <w:tcW w:w="1264" w:type="dxa"/>
            <w:vAlign w:val="center"/>
          </w:tcPr>
          <w:p w14:paraId="20EA4DE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40ABF525">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办公室</w:t>
            </w:r>
          </w:p>
        </w:tc>
        <w:tc>
          <w:tcPr>
            <w:tcW w:w="4106" w:type="dxa"/>
            <w:vAlign w:val="center"/>
          </w:tcPr>
          <w:p w14:paraId="525B5F2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387F72D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03CE000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890FAD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1DAA65E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4F35CE9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60D0BFD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32C1843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4F6D4D0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1FB1DAC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97383D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Align w:val="center"/>
          </w:tcPr>
          <w:p w14:paraId="6308740D">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75DFB7D7">
            <w:pPr>
              <w:spacing w:line="240" w:lineRule="exact"/>
              <w:jc w:val="center"/>
              <w:rPr>
                <w:rFonts w:hint="eastAsia" w:asciiTheme="minorEastAsia" w:hAnsiTheme="minorEastAsia" w:eastAsiaTheme="minorEastAsia" w:cstheme="minorEastAsia"/>
                <w:i w:val="0"/>
                <w:iCs w:val="0"/>
                <w:sz w:val="22"/>
                <w:szCs w:val="22"/>
              </w:rPr>
            </w:pPr>
          </w:p>
        </w:tc>
      </w:tr>
      <w:tr w14:paraId="3354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8" w:hRule="atLeast"/>
        </w:trPr>
        <w:tc>
          <w:tcPr>
            <w:tcW w:w="524" w:type="dxa"/>
            <w:shd w:val="clear" w:color="auto" w:fill="auto"/>
            <w:vAlign w:val="center"/>
          </w:tcPr>
          <w:p w14:paraId="30049354">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2</w:t>
            </w:r>
            <w:r>
              <w:rPr>
                <w:rFonts w:hint="eastAsia" w:asciiTheme="minorEastAsia" w:hAnsiTheme="minorEastAsia" w:eastAsiaTheme="minorEastAsia" w:cstheme="minorEastAsia"/>
                <w:i w:val="0"/>
                <w:iCs w:val="0"/>
                <w:sz w:val="22"/>
                <w:szCs w:val="22"/>
                <w:lang w:val="en-US" w:eastAsia="zh-CN"/>
              </w:rPr>
              <w:t>2</w:t>
            </w:r>
          </w:p>
        </w:tc>
        <w:tc>
          <w:tcPr>
            <w:tcW w:w="567" w:type="dxa"/>
            <w:vMerge w:val="restart"/>
            <w:shd w:val="clear" w:color="auto" w:fill="auto"/>
            <w:vAlign w:val="center"/>
          </w:tcPr>
          <w:p w14:paraId="28E68489">
            <w:pPr>
              <w:spacing w:line="240" w:lineRule="exact"/>
              <w:jc w:val="center"/>
              <w:rPr>
                <w:rFonts w:hint="eastAsia" w:asciiTheme="minorEastAsia" w:hAnsiTheme="minorEastAsia" w:eastAsiaTheme="minorEastAsia" w:cstheme="minorEastAsia"/>
                <w:sz w:val="22"/>
                <w:szCs w:val="22"/>
              </w:rPr>
            </w:pPr>
            <w:bookmarkStart w:id="6" w:name="OLE_LINK8"/>
            <w:bookmarkStart w:id="7" w:name="OLE_LINK9"/>
          </w:p>
          <w:p w14:paraId="78B2EDE0">
            <w:pPr>
              <w:spacing w:line="240" w:lineRule="exact"/>
              <w:jc w:val="center"/>
              <w:rPr>
                <w:rFonts w:hint="eastAsia" w:asciiTheme="minorEastAsia" w:hAnsiTheme="minorEastAsia" w:eastAsiaTheme="minorEastAsia" w:cstheme="minorEastAsia"/>
                <w:sz w:val="22"/>
                <w:szCs w:val="22"/>
              </w:rPr>
            </w:pPr>
          </w:p>
          <w:p w14:paraId="5165F9E4">
            <w:pPr>
              <w:spacing w:line="240" w:lineRule="exact"/>
              <w:jc w:val="center"/>
              <w:rPr>
                <w:rFonts w:hint="eastAsia" w:asciiTheme="minorEastAsia" w:hAnsiTheme="minorEastAsia" w:eastAsiaTheme="minorEastAsia" w:cstheme="minorEastAsia"/>
                <w:sz w:val="22"/>
                <w:szCs w:val="22"/>
              </w:rPr>
            </w:pPr>
          </w:p>
          <w:p w14:paraId="1D8EF2FC">
            <w:pPr>
              <w:spacing w:line="240" w:lineRule="exact"/>
              <w:jc w:val="center"/>
              <w:rPr>
                <w:rFonts w:hint="eastAsia" w:asciiTheme="minorEastAsia" w:hAnsiTheme="minorEastAsia" w:eastAsiaTheme="minorEastAsia" w:cstheme="minorEastAsia"/>
                <w:sz w:val="22"/>
                <w:szCs w:val="22"/>
              </w:rPr>
            </w:pPr>
          </w:p>
          <w:p w14:paraId="5A816072">
            <w:pPr>
              <w:spacing w:line="240" w:lineRule="exact"/>
              <w:jc w:val="center"/>
              <w:rPr>
                <w:rFonts w:hint="eastAsia" w:asciiTheme="minorEastAsia" w:hAnsiTheme="minorEastAsia" w:eastAsiaTheme="minorEastAsia" w:cstheme="minorEastAsia"/>
                <w:sz w:val="22"/>
                <w:szCs w:val="22"/>
              </w:rPr>
            </w:pPr>
          </w:p>
          <w:p w14:paraId="59389152">
            <w:pPr>
              <w:spacing w:line="240" w:lineRule="exact"/>
              <w:jc w:val="center"/>
              <w:rPr>
                <w:rFonts w:hint="eastAsia" w:asciiTheme="minorEastAsia" w:hAnsiTheme="minorEastAsia" w:eastAsiaTheme="minorEastAsia" w:cstheme="minorEastAsia"/>
                <w:sz w:val="22"/>
                <w:szCs w:val="22"/>
              </w:rPr>
            </w:pPr>
          </w:p>
          <w:p w14:paraId="69232A24">
            <w:pPr>
              <w:spacing w:line="240" w:lineRule="exact"/>
              <w:jc w:val="center"/>
              <w:rPr>
                <w:rFonts w:hint="eastAsia" w:asciiTheme="minorEastAsia" w:hAnsiTheme="minorEastAsia" w:eastAsiaTheme="minorEastAsia" w:cstheme="minorEastAsia"/>
                <w:sz w:val="22"/>
                <w:szCs w:val="22"/>
              </w:rPr>
            </w:pPr>
          </w:p>
          <w:p w14:paraId="147B85F0">
            <w:pPr>
              <w:spacing w:line="240" w:lineRule="exact"/>
              <w:jc w:val="center"/>
              <w:rPr>
                <w:rFonts w:hint="eastAsia" w:asciiTheme="minorEastAsia" w:hAnsiTheme="minorEastAsia" w:eastAsiaTheme="minorEastAsia" w:cstheme="minorEastAsia"/>
                <w:sz w:val="22"/>
                <w:szCs w:val="22"/>
              </w:rPr>
            </w:pPr>
          </w:p>
          <w:p w14:paraId="78A79770">
            <w:pPr>
              <w:pStyle w:val="2"/>
              <w:jc w:val="center"/>
              <w:rPr>
                <w:rFonts w:hint="eastAsia" w:asciiTheme="minorEastAsia" w:hAnsiTheme="minorEastAsia" w:eastAsiaTheme="minorEastAsia" w:cstheme="minorEastAsia"/>
                <w:sz w:val="22"/>
                <w:szCs w:val="22"/>
              </w:rPr>
            </w:pPr>
          </w:p>
          <w:p w14:paraId="2E80E5FB">
            <w:pPr>
              <w:spacing w:line="240" w:lineRule="exact"/>
              <w:jc w:val="center"/>
              <w:rPr>
                <w:rFonts w:hint="eastAsia" w:asciiTheme="minorEastAsia" w:hAnsiTheme="minorEastAsia" w:eastAsiaTheme="minorEastAsia" w:cstheme="minorEastAsia"/>
                <w:sz w:val="22"/>
                <w:szCs w:val="22"/>
              </w:rPr>
            </w:pPr>
          </w:p>
          <w:p w14:paraId="29C81A65">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监督管理</w:t>
            </w:r>
            <w:bookmarkEnd w:id="6"/>
            <w:bookmarkEnd w:id="7"/>
          </w:p>
          <w:p w14:paraId="5423D5D6">
            <w:pPr>
              <w:spacing w:line="240" w:lineRule="exact"/>
              <w:jc w:val="center"/>
              <w:rPr>
                <w:rFonts w:hint="eastAsia" w:asciiTheme="minorEastAsia" w:hAnsiTheme="minorEastAsia" w:eastAsiaTheme="minorEastAsia" w:cstheme="minorEastAsia"/>
                <w:sz w:val="22"/>
                <w:szCs w:val="22"/>
              </w:rPr>
            </w:pPr>
          </w:p>
          <w:p w14:paraId="7EAF4620">
            <w:pPr>
              <w:spacing w:line="240" w:lineRule="exact"/>
              <w:jc w:val="center"/>
              <w:rPr>
                <w:rFonts w:hint="eastAsia" w:asciiTheme="minorEastAsia" w:hAnsiTheme="minorEastAsia" w:eastAsiaTheme="minorEastAsia" w:cstheme="minorEastAsia"/>
                <w:sz w:val="22"/>
                <w:szCs w:val="22"/>
              </w:rPr>
            </w:pPr>
          </w:p>
          <w:p w14:paraId="663D1100">
            <w:pPr>
              <w:spacing w:line="240" w:lineRule="exact"/>
              <w:jc w:val="center"/>
              <w:rPr>
                <w:rFonts w:hint="eastAsia" w:asciiTheme="minorEastAsia" w:hAnsiTheme="minorEastAsia" w:eastAsiaTheme="minorEastAsia" w:cstheme="minorEastAsia"/>
                <w:sz w:val="22"/>
                <w:szCs w:val="22"/>
              </w:rPr>
            </w:pPr>
          </w:p>
          <w:p w14:paraId="026B35C2">
            <w:pPr>
              <w:spacing w:line="240" w:lineRule="exact"/>
              <w:jc w:val="center"/>
              <w:rPr>
                <w:rFonts w:hint="eastAsia" w:asciiTheme="minorEastAsia" w:hAnsiTheme="minorEastAsia" w:eastAsiaTheme="minorEastAsia" w:cstheme="minorEastAsia"/>
                <w:sz w:val="22"/>
                <w:szCs w:val="22"/>
              </w:rPr>
            </w:pPr>
          </w:p>
          <w:p w14:paraId="38C3B9F2">
            <w:pPr>
              <w:spacing w:line="240" w:lineRule="exact"/>
              <w:jc w:val="center"/>
              <w:rPr>
                <w:rFonts w:hint="eastAsia" w:asciiTheme="minorEastAsia" w:hAnsiTheme="minorEastAsia" w:eastAsiaTheme="minorEastAsia" w:cstheme="minorEastAsia"/>
                <w:sz w:val="22"/>
                <w:szCs w:val="22"/>
              </w:rPr>
            </w:pPr>
          </w:p>
          <w:p w14:paraId="21C844E0">
            <w:pPr>
              <w:spacing w:line="240" w:lineRule="exact"/>
              <w:jc w:val="center"/>
              <w:rPr>
                <w:rFonts w:hint="eastAsia" w:asciiTheme="minorEastAsia" w:hAnsiTheme="minorEastAsia" w:eastAsiaTheme="minorEastAsia" w:cstheme="minorEastAsia"/>
                <w:sz w:val="22"/>
                <w:szCs w:val="22"/>
              </w:rPr>
            </w:pPr>
          </w:p>
          <w:p w14:paraId="5A719921">
            <w:pPr>
              <w:spacing w:line="240" w:lineRule="exact"/>
              <w:jc w:val="center"/>
              <w:rPr>
                <w:rFonts w:hint="eastAsia" w:asciiTheme="minorEastAsia" w:hAnsiTheme="minorEastAsia" w:eastAsiaTheme="minorEastAsia" w:cstheme="minorEastAsia"/>
                <w:sz w:val="22"/>
                <w:szCs w:val="22"/>
              </w:rPr>
            </w:pPr>
          </w:p>
          <w:p w14:paraId="1D0C3DA8">
            <w:pPr>
              <w:spacing w:line="240" w:lineRule="exact"/>
              <w:jc w:val="center"/>
              <w:rPr>
                <w:rFonts w:hint="eastAsia" w:asciiTheme="minorEastAsia" w:hAnsiTheme="minorEastAsia" w:eastAsiaTheme="minorEastAsia" w:cstheme="minorEastAsia"/>
                <w:sz w:val="22"/>
                <w:szCs w:val="22"/>
              </w:rPr>
            </w:pPr>
          </w:p>
          <w:p w14:paraId="33C0C5DA">
            <w:pPr>
              <w:spacing w:line="240" w:lineRule="exact"/>
              <w:jc w:val="center"/>
              <w:rPr>
                <w:rFonts w:hint="eastAsia" w:asciiTheme="minorEastAsia" w:hAnsiTheme="minorEastAsia" w:eastAsiaTheme="minorEastAsia" w:cstheme="minorEastAsia"/>
                <w:sz w:val="22"/>
                <w:szCs w:val="22"/>
              </w:rPr>
            </w:pPr>
          </w:p>
          <w:p w14:paraId="23FC04B5">
            <w:pPr>
              <w:spacing w:line="240" w:lineRule="exact"/>
              <w:jc w:val="center"/>
              <w:rPr>
                <w:rFonts w:hint="eastAsia" w:asciiTheme="minorEastAsia" w:hAnsiTheme="minorEastAsia" w:eastAsiaTheme="minorEastAsia" w:cstheme="minorEastAsia"/>
                <w:sz w:val="22"/>
                <w:szCs w:val="22"/>
              </w:rPr>
            </w:pPr>
          </w:p>
          <w:p w14:paraId="780786B8">
            <w:pPr>
              <w:spacing w:line="240" w:lineRule="exact"/>
              <w:jc w:val="center"/>
              <w:rPr>
                <w:rFonts w:hint="eastAsia" w:asciiTheme="minorEastAsia" w:hAnsiTheme="minorEastAsia" w:eastAsiaTheme="minorEastAsia" w:cstheme="minorEastAsia"/>
                <w:sz w:val="22"/>
                <w:szCs w:val="22"/>
              </w:rPr>
            </w:pPr>
          </w:p>
          <w:p w14:paraId="6F7D3D9F">
            <w:pPr>
              <w:spacing w:line="240" w:lineRule="exact"/>
              <w:jc w:val="center"/>
              <w:rPr>
                <w:rFonts w:hint="eastAsia" w:asciiTheme="minorEastAsia" w:hAnsiTheme="minorEastAsia" w:eastAsiaTheme="minorEastAsia" w:cstheme="minorEastAsia"/>
                <w:sz w:val="22"/>
                <w:szCs w:val="22"/>
              </w:rPr>
            </w:pPr>
          </w:p>
          <w:p w14:paraId="4FE52B53">
            <w:pPr>
              <w:spacing w:line="240" w:lineRule="exact"/>
              <w:jc w:val="center"/>
              <w:rPr>
                <w:rFonts w:hint="eastAsia" w:asciiTheme="minorEastAsia" w:hAnsiTheme="minorEastAsia" w:eastAsiaTheme="minorEastAsia" w:cstheme="minorEastAsia"/>
                <w:sz w:val="22"/>
                <w:szCs w:val="22"/>
              </w:rPr>
            </w:pPr>
          </w:p>
          <w:p w14:paraId="7E0A8959">
            <w:pPr>
              <w:spacing w:line="240" w:lineRule="exact"/>
              <w:jc w:val="center"/>
              <w:rPr>
                <w:rFonts w:hint="eastAsia" w:asciiTheme="minorEastAsia" w:hAnsiTheme="minorEastAsia" w:eastAsiaTheme="minorEastAsia" w:cstheme="minorEastAsia"/>
                <w:sz w:val="22"/>
                <w:szCs w:val="22"/>
              </w:rPr>
            </w:pPr>
          </w:p>
          <w:p w14:paraId="79E791ED">
            <w:pPr>
              <w:spacing w:line="240" w:lineRule="exact"/>
              <w:jc w:val="center"/>
              <w:rPr>
                <w:rFonts w:hint="eastAsia" w:asciiTheme="minorEastAsia" w:hAnsiTheme="minorEastAsia" w:eastAsiaTheme="minorEastAsia" w:cstheme="minorEastAsia"/>
                <w:sz w:val="22"/>
                <w:szCs w:val="22"/>
              </w:rPr>
            </w:pPr>
          </w:p>
          <w:p w14:paraId="338A24C4">
            <w:pPr>
              <w:spacing w:line="240" w:lineRule="exact"/>
              <w:jc w:val="center"/>
              <w:rPr>
                <w:rFonts w:hint="eastAsia" w:asciiTheme="minorEastAsia" w:hAnsiTheme="minorEastAsia" w:eastAsiaTheme="minorEastAsia" w:cstheme="minorEastAsia"/>
                <w:sz w:val="22"/>
                <w:szCs w:val="22"/>
              </w:rPr>
            </w:pPr>
          </w:p>
          <w:p w14:paraId="1DFBDC49">
            <w:pPr>
              <w:spacing w:line="240" w:lineRule="exact"/>
              <w:jc w:val="center"/>
              <w:rPr>
                <w:rFonts w:hint="eastAsia" w:asciiTheme="minorEastAsia" w:hAnsiTheme="minorEastAsia" w:eastAsiaTheme="minorEastAsia" w:cstheme="minorEastAsia"/>
                <w:sz w:val="22"/>
                <w:szCs w:val="22"/>
              </w:rPr>
            </w:pPr>
          </w:p>
          <w:p w14:paraId="0A066E2B">
            <w:pPr>
              <w:spacing w:line="240" w:lineRule="exact"/>
              <w:jc w:val="center"/>
              <w:rPr>
                <w:rFonts w:hint="eastAsia" w:asciiTheme="minorEastAsia" w:hAnsiTheme="minorEastAsia" w:eastAsiaTheme="minorEastAsia" w:cstheme="minorEastAsia"/>
                <w:sz w:val="22"/>
                <w:szCs w:val="22"/>
              </w:rPr>
            </w:pPr>
          </w:p>
          <w:p w14:paraId="4F29E5DA">
            <w:pPr>
              <w:spacing w:line="240" w:lineRule="exact"/>
              <w:jc w:val="center"/>
              <w:rPr>
                <w:rFonts w:hint="eastAsia" w:asciiTheme="minorEastAsia" w:hAnsiTheme="minorEastAsia" w:eastAsiaTheme="minorEastAsia" w:cstheme="minorEastAsia"/>
                <w:sz w:val="22"/>
                <w:szCs w:val="22"/>
              </w:rPr>
            </w:pPr>
          </w:p>
          <w:p w14:paraId="53D408CC">
            <w:pPr>
              <w:spacing w:line="240" w:lineRule="exact"/>
              <w:jc w:val="center"/>
              <w:rPr>
                <w:rFonts w:hint="eastAsia" w:asciiTheme="minorEastAsia" w:hAnsiTheme="minorEastAsia" w:eastAsiaTheme="minorEastAsia" w:cstheme="minorEastAsia"/>
                <w:sz w:val="22"/>
                <w:szCs w:val="22"/>
              </w:rPr>
            </w:pPr>
          </w:p>
          <w:p w14:paraId="66532FEF">
            <w:pPr>
              <w:spacing w:line="240" w:lineRule="exact"/>
              <w:jc w:val="center"/>
              <w:rPr>
                <w:rFonts w:hint="eastAsia" w:asciiTheme="minorEastAsia" w:hAnsiTheme="minorEastAsia" w:eastAsiaTheme="minorEastAsia" w:cstheme="minorEastAsia"/>
                <w:sz w:val="22"/>
                <w:szCs w:val="22"/>
              </w:rPr>
            </w:pPr>
          </w:p>
          <w:p w14:paraId="6F10D1A3">
            <w:pPr>
              <w:spacing w:line="240" w:lineRule="exact"/>
              <w:jc w:val="center"/>
              <w:rPr>
                <w:rFonts w:hint="eastAsia" w:asciiTheme="minorEastAsia" w:hAnsiTheme="minorEastAsia" w:eastAsiaTheme="minorEastAsia" w:cstheme="minorEastAsia"/>
                <w:sz w:val="22"/>
                <w:szCs w:val="22"/>
              </w:rPr>
            </w:pPr>
          </w:p>
          <w:p w14:paraId="63630295">
            <w:pPr>
              <w:spacing w:line="240" w:lineRule="exact"/>
              <w:jc w:val="center"/>
              <w:rPr>
                <w:rFonts w:hint="eastAsia" w:asciiTheme="minorEastAsia" w:hAnsiTheme="minorEastAsia" w:eastAsiaTheme="minorEastAsia" w:cstheme="minorEastAsia"/>
                <w:sz w:val="22"/>
                <w:szCs w:val="22"/>
              </w:rPr>
            </w:pPr>
          </w:p>
          <w:p w14:paraId="43403553">
            <w:pPr>
              <w:spacing w:line="240" w:lineRule="exact"/>
              <w:jc w:val="center"/>
              <w:rPr>
                <w:rFonts w:hint="eastAsia" w:asciiTheme="minorEastAsia" w:hAnsiTheme="minorEastAsia" w:eastAsiaTheme="minorEastAsia" w:cstheme="minorEastAsia"/>
                <w:sz w:val="22"/>
                <w:szCs w:val="22"/>
              </w:rPr>
            </w:pPr>
          </w:p>
          <w:p w14:paraId="4099BE75">
            <w:pPr>
              <w:spacing w:line="240" w:lineRule="exact"/>
              <w:jc w:val="center"/>
              <w:rPr>
                <w:rFonts w:hint="eastAsia" w:asciiTheme="minorEastAsia" w:hAnsiTheme="minorEastAsia" w:eastAsiaTheme="minorEastAsia" w:cstheme="minorEastAsia"/>
                <w:sz w:val="22"/>
                <w:szCs w:val="22"/>
              </w:rPr>
            </w:pPr>
          </w:p>
          <w:p w14:paraId="3D159DF0">
            <w:pPr>
              <w:spacing w:line="240" w:lineRule="exact"/>
              <w:jc w:val="center"/>
              <w:rPr>
                <w:rFonts w:hint="eastAsia" w:asciiTheme="minorEastAsia" w:hAnsiTheme="minorEastAsia" w:eastAsiaTheme="minorEastAsia" w:cstheme="minorEastAsia"/>
                <w:sz w:val="22"/>
                <w:szCs w:val="22"/>
              </w:rPr>
            </w:pPr>
          </w:p>
          <w:p w14:paraId="05D97D5E">
            <w:pPr>
              <w:spacing w:line="240" w:lineRule="exact"/>
              <w:jc w:val="center"/>
              <w:rPr>
                <w:rFonts w:hint="eastAsia" w:asciiTheme="minorEastAsia" w:hAnsiTheme="minorEastAsia" w:eastAsiaTheme="minorEastAsia" w:cstheme="minorEastAsia"/>
                <w:sz w:val="22"/>
                <w:szCs w:val="22"/>
              </w:rPr>
            </w:pPr>
          </w:p>
          <w:p w14:paraId="5DB8A49D">
            <w:pPr>
              <w:pStyle w:val="2"/>
              <w:jc w:val="center"/>
              <w:rPr>
                <w:rFonts w:hint="eastAsia" w:asciiTheme="minorEastAsia" w:hAnsiTheme="minorEastAsia" w:eastAsiaTheme="minorEastAsia" w:cstheme="minorEastAsia"/>
                <w:sz w:val="22"/>
                <w:szCs w:val="22"/>
              </w:rPr>
            </w:pPr>
          </w:p>
          <w:p w14:paraId="69872699">
            <w:pPr>
              <w:spacing w:line="240" w:lineRule="exact"/>
              <w:jc w:val="center"/>
              <w:rPr>
                <w:rFonts w:hint="eastAsia" w:asciiTheme="minorEastAsia" w:hAnsiTheme="minorEastAsia" w:eastAsiaTheme="minorEastAsia" w:cstheme="minorEastAsia"/>
                <w:sz w:val="22"/>
                <w:szCs w:val="22"/>
              </w:rPr>
            </w:pPr>
          </w:p>
          <w:p w14:paraId="0D9B7DA5">
            <w:pPr>
              <w:adjustRightInd w:val="0"/>
              <w:snapToGrid w:val="0"/>
              <w:spacing w:line="240" w:lineRule="exact"/>
              <w:jc w:val="center"/>
              <w:rPr>
                <w:rFonts w:hint="eastAsia" w:asciiTheme="minorEastAsia" w:hAnsiTheme="minorEastAsia" w:eastAsiaTheme="minorEastAsia" w:cstheme="minorEastAsia"/>
                <w:i w:val="0"/>
                <w:iCs w:val="0"/>
                <w:sz w:val="22"/>
                <w:szCs w:val="22"/>
              </w:rPr>
            </w:pPr>
          </w:p>
          <w:p w14:paraId="0C508D14">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监督管理</w:t>
            </w:r>
          </w:p>
          <w:p w14:paraId="6352BEE6">
            <w:pPr>
              <w:spacing w:line="240" w:lineRule="exact"/>
              <w:jc w:val="center"/>
              <w:rPr>
                <w:rFonts w:hint="eastAsia" w:asciiTheme="minorEastAsia" w:hAnsiTheme="minorEastAsia" w:eastAsiaTheme="minorEastAsia" w:cstheme="minorEastAsia"/>
                <w:sz w:val="22"/>
                <w:szCs w:val="22"/>
              </w:rPr>
            </w:pPr>
          </w:p>
          <w:p w14:paraId="1AE9096C">
            <w:pPr>
              <w:spacing w:line="240" w:lineRule="exact"/>
              <w:jc w:val="center"/>
              <w:rPr>
                <w:rFonts w:hint="eastAsia" w:asciiTheme="minorEastAsia" w:hAnsiTheme="minorEastAsia" w:eastAsiaTheme="minorEastAsia" w:cstheme="minorEastAsia"/>
                <w:sz w:val="22"/>
                <w:szCs w:val="22"/>
              </w:rPr>
            </w:pPr>
          </w:p>
          <w:p w14:paraId="07BDBC43">
            <w:pPr>
              <w:spacing w:line="240" w:lineRule="exact"/>
              <w:jc w:val="center"/>
              <w:rPr>
                <w:rFonts w:hint="eastAsia" w:asciiTheme="minorEastAsia" w:hAnsiTheme="minorEastAsia" w:eastAsiaTheme="minorEastAsia" w:cstheme="minorEastAsia"/>
                <w:sz w:val="22"/>
                <w:szCs w:val="22"/>
              </w:rPr>
            </w:pPr>
          </w:p>
          <w:p w14:paraId="757D0FBF">
            <w:pPr>
              <w:spacing w:line="240" w:lineRule="exact"/>
              <w:jc w:val="center"/>
              <w:rPr>
                <w:rFonts w:hint="eastAsia" w:asciiTheme="minorEastAsia" w:hAnsiTheme="minorEastAsia" w:eastAsiaTheme="minorEastAsia" w:cstheme="minorEastAsia"/>
                <w:sz w:val="22"/>
                <w:szCs w:val="22"/>
              </w:rPr>
            </w:pPr>
          </w:p>
          <w:p w14:paraId="4D567D75">
            <w:pPr>
              <w:spacing w:line="240" w:lineRule="exact"/>
              <w:jc w:val="center"/>
              <w:rPr>
                <w:rFonts w:hint="eastAsia" w:asciiTheme="minorEastAsia" w:hAnsiTheme="minorEastAsia" w:eastAsiaTheme="minorEastAsia" w:cstheme="minorEastAsia"/>
                <w:sz w:val="22"/>
                <w:szCs w:val="22"/>
              </w:rPr>
            </w:pPr>
          </w:p>
          <w:p w14:paraId="6C8251A3">
            <w:pPr>
              <w:spacing w:line="240" w:lineRule="exact"/>
              <w:jc w:val="center"/>
              <w:rPr>
                <w:rFonts w:hint="eastAsia" w:asciiTheme="minorEastAsia" w:hAnsiTheme="minorEastAsia" w:eastAsiaTheme="minorEastAsia" w:cstheme="minorEastAsia"/>
                <w:sz w:val="22"/>
                <w:szCs w:val="22"/>
              </w:rPr>
            </w:pPr>
          </w:p>
          <w:p w14:paraId="71BBADE6">
            <w:pPr>
              <w:spacing w:line="240" w:lineRule="exact"/>
              <w:jc w:val="center"/>
              <w:rPr>
                <w:rFonts w:hint="eastAsia" w:asciiTheme="minorEastAsia" w:hAnsiTheme="minorEastAsia" w:eastAsiaTheme="minorEastAsia" w:cstheme="minorEastAsia"/>
                <w:sz w:val="22"/>
                <w:szCs w:val="22"/>
              </w:rPr>
            </w:pPr>
          </w:p>
          <w:p w14:paraId="4C93A393">
            <w:pPr>
              <w:spacing w:line="240" w:lineRule="exact"/>
              <w:jc w:val="center"/>
              <w:rPr>
                <w:rFonts w:hint="eastAsia" w:asciiTheme="minorEastAsia" w:hAnsiTheme="minorEastAsia" w:eastAsiaTheme="minorEastAsia" w:cstheme="minorEastAsia"/>
                <w:sz w:val="22"/>
                <w:szCs w:val="22"/>
              </w:rPr>
            </w:pPr>
          </w:p>
          <w:p w14:paraId="01121F98">
            <w:pPr>
              <w:pStyle w:val="2"/>
              <w:jc w:val="center"/>
              <w:rPr>
                <w:rFonts w:hint="eastAsia" w:asciiTheme="minorEastAsia" w:hAnsiTheme="minorEastAsia" w:eastAsiaTheme="minorEastAsia" w:cstheme="minorEastAsia"/>
                <w:i w:val="0"/>
                <w:iCs w:val="0"/>
                <w:sz w:val="22"/>
                <w:szCs w:val="22"/>
              </w:rPr>
            </w:pPr>
          </w:p>
          <w:p w14:paraId="7957C483">
            <w:pPr>
              <w:pStyle w:val="2"/>
              <w:jc w:val="center"/>
              <w:rPr>
                <w:rFonts w:hint="eastAsia" w:asciiTheme="minorEastAsia" w:hAnsiTheme="minorEastAsia" w:eastAsiaTheme="minorEastAsia" w:cstheme="minorEastAsia"/>
                <w:i w:val="0"/>
                <w:iCs w:val="0"/>
                <w:sz w:val="22"/>
                <w:szCs w:val="22"/>
              </w:rPr>
            </w:pPr>
          </w:p>
          <w:p w14:paraId="6E7AAAA6">
            <w:pPr>
              <w:spacing w:line="240" w:lineRule="exact"/>
              <w:jc w:val="center"/>
              <w:rPr>
                <w:rFonts w:hint="eastAsia" w:asciiTheme="minorEastAsia" w:hAnsiTheme="minorEastAsia" w:eastAsiaTheme="minorEastAsia" w:cstheme="minorEastAsia"/>
                <w:sz w:val="22"/>
                <w:szCs w:val="22"/>
              </w:rPr>
            </w:pPr>
          </w:p>
          <w:p w14:paraId="69FFC7BA">
            <w:pPr>
              <w:pStyle w:val="2"/>
              <w:jc w:val="center"/>
              <w:rPr>
                <w:rFonts w:hint="eastAsia" w:asciiTheme="minorEastAsia" w:hAnsiTheme="minorEastAsia" w:eastAsiaTheme="minorEastAsia" w:cstheme="minorEastAsia"/>
                <w:sz w:val="22"/>
                <w:szCs w:val="22"/>
              </w:rPr>
            </w:pPr>
          </w:p>
          <w:p w14:paraId="00B03E02">
            <w:pPr>
              <w:pStyle w:val="2"/>
              <w:jc w:val="center"/>
              <w:rPr>
                <w:rFonts w:hint="eastAsia" w:asciiTheme="minorEastAsia" w:hAnsiTheme="minorEastAsia" w:eastAsiaTheme="minorEastAsia" w:cstheme="minorEastAsia"/>
                <w:sz w:val="22"/>
                <w:szCs w:val="22"/>
              </w:rPr>
            </w:pPr>
          </w:p>
          <w:p w14:paraId="2D4D5C8C">
            <w:pPr>
              <w:pStyle w:val="2"/>
              <w:jc w:val="center"/>
              <w:rPr>
                <w:rFonts w:hint="eastAsia" w:asciiTheme="minorEastAsia" w:hAnsiTheme="minorEastAsia" w:eastAsiaTheme="minorEastAsia" w:cstheme="minorEastAsia"/>
                <w:sz w:val="22"/>
                <w:szCs w:val="22"/>
              </w:rPr>
            </w:pPr>
          </w:p>
          <w:p w14:paraId="3F7D589F">
            <w:pPr>
              <w:pStyle w:val="2"/>
              <w:jc w:val="center"/>
              <w:rPr>
                <w:rFonts w:hint="eastAsia" w:asciiTheme="minorEastAsia" w:hAnsiTheme="minorEastAsia" w:eastAsiaTheme="minorEastAsia" w:cstheme="minorEastAsia"/>
                <w:sz w:val="22"/>
                <w:szCs w:val="22"/>
              </w:rPr>
            </w:pPr>
          </w:p>
          <w:p w14:paraId="5B89FA93">
            <w:pPr>
              <w:pStyle w:val="2"/>
              <w:jc w:val="center"/>
              <w:rPr>
                <w:rFonts w:hint="eastAsia" w:asciiTheme="minorEastAsia" w:hAnsiTheme="minorEastAsia" w:eastAsiaTheme="minorEastAsia" w:cstheme="minorEastAsia"/>
                <w:sz w:val="22"/>
                <w:szCs w:val="22"/>
              </w:rPr>
            </w:pPr>
          </w:p>
          <w:p w14:paraId="15C4642B">
            <w:pPr>
              <w:pStyle w:val="2"/>
              <w:jc w:val="center"/>
              <w:rPr>
                <w:rFonts w:hint="eastAsia" w:asciiTheme="minorEastAsia" w:hAnsiTheme="minorEastAsia" w:eastAsiaTheme="minorEastAsia" w:cstheme="minorEastAsia"/>
                <w:sz w:val="22"/>
                <w:szCs w:val="22"/>
              </w:rPr>
            </w:pPr>
          </w:p>
          <w:p w14:paraId="4058A7FB">
            <w:pPr>
              <w:spacing w:line="240" w:lineRule="exact"/>
              <w:jc w:val="center"/>
              <w:rPr>
                <w:rFonts w:hint="eastAsia" w:asciiTheme="minorEastAsia" w:hAnsiTheme="minorEastAsia" w:eastAsiaTheme="minorEastAsia" w:cstheme="minorEastAsia"/>
                <w:i w:val="0"/>
                <w:iCs w:val="0"/>
                <w:sz w:val="22"/>
                <w:szCs w:val="22"/>
              </w:rPr>
            </w:pPr>
          </w:p>
          <w:p w14:paraId="1728230E">
            <w:pPr>
              <w:spacing w:line="240" w:lineRule="exact"/>
              <w:jc w:val="center"/>
              <w:rPr>
                <w:rFonts w:hint="eastAsia" w:asciiTheme="minorEastAsia" w:hAnsiTheme="minorEastAsia" w:eastAsiaTheme="minorEastAsia" w:cstheme="minorEastAsia"/>
                <w:i w:val="0"/>
                <w:iCs w:val="0"/>
                <w:sz w:val="22"/>
                <w:szCs w:val="22"/>
              </w:rPr>
            </w:pPr>
          </w:p>
          <w:p w14:paraId="196E952F">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监督管理</w:t>
            </w:r>
          </w:p>
          <w:p w14:paraId="2572D21D">
            <w:pPr>
              <w:pStyle w:val="2"/>
              <w:jc w:val="center"/>
              <w:rPr>
                <w:rFonts w:hint="eastAsia" w:asciiTheme="minorEastAsia" w:hAnsiTheme="minorEastAsia" w:eastAsiaTheme="minorEastAsia" w:cstheme="minorEastAsia"/>
                <w:i w:val="0"/>
                <w:iCs w:val="0"/>
                <w:sz w:val="22"/>
                <w:szCs w:val="22"/>
              </w:rPr>
            </w:pPr>
          </w:p>
        </w:tc>
        <w:tc>
          <w:tcPr>
            <w:tcW w:w="567" w:type="dxa"/>
            <w:shd w:val="clear" w:color="auto" w:fill="auto"/>
            <w:vAlign w:val="center"/>
          </w:tcPr>
          <w:p w14:paraId="5BF85B6C">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双随机一公开</w:t>
            </w:r>
          </w:p>
        </w:tc>
        <w:tc>
          <w:tcPr>
            <w:tcW w:w="2979" w:type="dxa"/>
            <w:shd w:val="clear" w:color="auto" w:fill="auto"/>
            <w:vAlign w:val="center"/>
          </w:tcPr>
          <w:p w14:paraId="0FE8FA0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1.随机抽查事项清单</w:t>
            </w:r>
          </w:p>
          <w:p w14:paraId="71BA552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2.抽查计划</w:t>
            </w:r>
          </w:p>
          <w:p w14:paraId="497716BE">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3.抽查情况</w:t>
            </w:r>
          </w:p>
        </w:tc>
        <w:tc>
          <w:tcPr>
            <w:tcW w:w="1887" w:type="dxa"/>
            <w:shd w:val="clear" w:color="auto" w:fill="auto"/>
            <w:vAlign w:val="center"/>
          </w:tcPr>
          <w:p w14:paraId="2E39C05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《中华人民共和国政府信息公开条例》第二十条</w:t>
            </w:r>
          </w:p>
          <w:p w14:paraId="75DA9AB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《国务院办公厅关于推广随机抽查规范事中事后监管的通知》（核心原则） </w:t>
            </w:r>
          </w:p>
          <w:p w14:paraId="4BB087B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《中华人民共和国特种设备安全法》第五十七条</w:t>
            </w:r>
          </w:p>
          <w:p w14:paraId="3FE6113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《建设工程消防设计审查验收管理暂行规定》第三十六条</w:t>
            </w:r>
          </w:p>
          <w:p w14:paraId="48E842F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《建设工程质量检测管理办法》第二十九条</w:t>
            </w:r>
          </w:p>
          <w:p w14:paraId="43EB3AF3">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《房地产开发企业资质管理规定》第二十条</w:t>
            </w:r>
          </w:p>
          <w:p w14:paraId="3D64D88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《建设工程勘察质量管理办法》第二十八条</w:t>
            </w:r>
          </w:p>
          <w:p w14:paraId="1AFA175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《建筑工程施工发包与承包计价管理办法》第二十九条</w:t>
            </w:r>
          </w:p>
          <w:p w14:paraId="2ADFB9F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《沈阳市多规合一条例》第二十三条</w:t>
            </w:r>
          </w:p>
        </w:tc>
        <w:tc>
          <w:tcPr>
            <w:tcW w:w="1264" w:type="dxa"/>
            <w:shd w:val="clear" w:color="auto" w:fill="auto"/>
            <w:vAlign w:val="center"/>
          </w:tcPr>
          <w:p w14:paraId="2B4B89C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shd w:val="clear" w:color="auto" w:fill="auto"/>
            <w:vAlign w:val="center"/>
          </w:tcPr>
          <w:p w14:paraId="2AE8E5A3">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法规处会同各相关处室</w:t>
            </w:r>
          </w:p>
        </w:tc>
        <w:tc>
          <w:tcPr>
            <w:tcW w:w="4106" w:type="dxa"/>
            <w:shd w:val="clear" w:color="auto" w:fill="auto"/>
            <w:vAlign w:val="center"/>
          </w:tcPr>
          <w:p w14:paraId="2AA00B6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0BE34C1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2E27E9E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841B73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4A4BCA6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5CDEC1C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3C87F1D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4C89377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4D148C6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shd w:val="clear" w:color="auto" w:fill="auto"/>
            <w:vAlign w:val="center"/>
          </w:tcPr>
          <w:p w14:paraId="350819A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1BE3E95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05B1901D">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shd w:val="clear" w:color="auto" w:fill="auto"/>
            <w:vAlign w:val="center"/>
          </w:tcPr>
          <w:p w14:paraId="2189194C">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r>
      <w:tr w14:paraId="48F0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4" w:type="dxa"/>
            <w:shd w:val="clear" w:color="auto" w:fill="auto"/>
            <w:vAlign w:val="center"/>
          </w:tcPr>
          <w:p w14:paraId="1332BC3F">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2</w:t>
            </w:r>
            <w:r>
              <w:rPr>
                <w:rFonts w:hint="eastAsia" w:asciiTheme="minorEastAsia" w:hAnsiTheme="minorEastAsia" w:eastAsiaTheme="minorEastAsia" w:cstheme="minorEastAsia"/>
                <w:i w:val="0"/>
                <w:iCs w:val="0"/>
                <w:sz w:val="22"/>
                <w:szCs w:val="22"/>
                <w:lang w:val="en-US" w:eastAsia="zh-CN"/>
              </w:rPr>
              <w:t>3</w:t>
            </w:r>
          </w:p>
        </w:tc>
        <w:tc>
          <w:tcPr>
            <w:tcW w:w="567" w:type="dxa"/>
            <w:vMerge w:val="continue"/>
            <w:shd w:val="clear" w:color="auto" w:fill="auto"/>
            <w:vAlign w:val="center"/>
          </w:tcPr>
          <w:p w14:paraId="36CD397D">
            <w:pPr>
              <w:spacing w:line="240" w:lineRule="exact"/>
              <w:jc w:val="center"/>
              <w:rPr>
                <w:rFonts w:hint="eastAsia" w:asciiTheme="minorEastAsia" w:hAnsiTheme="minorEastAsia" w:eastAsiaTheme="minorEastAsia" w:cstheme="minorEastAsia"/>
                <w:i w:val="0"/>
                <w:iCs w:val="0"/>
                <w:sz w:val="22"/>
                <w:szCs w:val="22"/>
              </w:rPr>
            </w:pPr>
          </w:p>
        </w:tc>
        <w:tc>
          <w:tcPr>
            <w:tcW w:w="567" w:type="dxa"/>
            <w:shd w:val="clear" w:color="auto" w:fill="auto"/>
            <w:vAlign w:val="center"/>
          </w:tcPr>
          <w:p w14:paraId="1643FE60">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行政执法</w:t>
            </w:r>
          </w:p>
        </w:tc>
        <w:tc>
          <w:tcPr>
            <w:tcW w:w="2979" w:type="dxa"/>
            <w:shd w:val="clear" w:color="auto" w:fill="auto"/>
            <w:vAlign w:val="center"/>
          </w:tcPr>
          <w:p w14:paraId="1FA1DDF1">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1.本机关行使行政执法权的依据、过程和结果等相关事项</w:t>
            </w:r>
          </w:p>
          <w:p w14:paraId="074B1E1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2.与申请有关的事项、依据、条件、数量、程序、期限，以及需要提交的全部材料的目录和申请书示范文本等</w:t>
            </w:r>
          </w:p>
          <w:p w14:paraId="710B55D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3.本机关年度行政执法检查计划</w:t>
            </w:r>
          </w:p>
          <w:p w14:paraId="69C7607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val="en-US" w:eastAsia="zh-CN"/>
              </w:rPr>
              <w:t>4.</w:t>
            </w:r>
            <w:r>
              <w:rPr>
                <w:rFonts w:hint="eastAsia" w:asciiTheme="minorEastAsia" w:hAnsiTheme="minorEastAsia" w:eastAsiaTheme="minorEastAsia" w:cstheme="minorEastAsia"/>
                <w:i w:val="0"/>
                <w:iCs w:val="0"/>
                <w:sz w:val="22"/>
                <w:szCs w:val="22"/>
              </w:rPr>
              <w:t>重大行政处罚的裁量基准和处罚结果</w:t>
            </w:r>
          </w:p>
        </w:tc>
        <w:tc>
          <w:tcPr>
            <w:tcW w:w="1887" w:type="dxa"/>
            <w:shd w:val="clear" w:color="auto" w:fill="auto"/>
            <w:vAlign w:val="center"/>
          </w:tcPr>
          <w:p w14:paraId="5CCBAA7C">
            <w:pPr>
              <w:adjustRightInd w:val="0"/>
              <w:snapToGrid w:val="0"/>
              <w:spacing w:line="240" w:lineRule="exact"/>
              <w:jc w:val="left"/>
              <w:rPr>
                <w:rFonts w:hint="eastAsia" w:asciiTheme="minorEastAsia" w:hAnsiTheme="minorEastAsia" w:eastAsiaTheme="minorEastAsia" w:cstheme="minorEastAsia"/>
                <w:i w:val="0"/>
                <w:iCs w:val="0"/>
                <w:sz w:val="22"/>
                <w:szCs w:val="22"/>
              </w:rPr>
            </w:pPr>
          </w:p>
          <w:p w14:paraId="59AF10E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《优化营商环境条例》第五十四条</w:t>
            </w:r>
          </w:p>
          <w:p w14:paraId="496201A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《住房和城乡建设行政处罚程序规定》第四十条</w:t>
            </w:r>
          </w:p>
          <w:p w14:paraId="7276028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《房屋建筑和市政基础设施工程质量监督管理规定》第二十条</w:t>
            </w:r>
          </w:p>
          <w:p w14:paraId="2AC5C86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《辽宁省行政执法程序规定》第四十八条</w:t>
            </w:r>
          </w:p>
          <w:p w14:paraId="3259081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《辽宁省优化营商环境条例》第三十八条</w:t>
            </w:r>
          </w:p>
          <w:p w14:paraId="4759BE4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《辽宁省行政执法条例》第三十四条</w:t>
            </w:r>
          </w:p>
          <w:p w14:paraId="2A7D0414">
            <w:pPr>
              <w:adjustRightInd w:val="0"/>
              <w:snapToGrid w:val="0"/>
              <w:spacing w:line="240" w:lineRule="exact"/>
              <w:jc w:val="left"/>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《沈阳市优化营商环境办法</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rPr>
              <w:t>第三十五条</w:t>
            </w:r>
          </w:p>
        </w:tc>
        <w:tc>
          <w:tcPr>
            <w:tcW w:w="1264" w:type="dxa"/>
            <w:shd w:val="clear" w:color="auto" w:fill="auto"/>
            <w:vAlign w:val="center"/>
          </w:tcPr>
          <w:p w14:paraId="6AAE38C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自作出决定之日起七日内依法公开</w:t>
            </w:r>
          </w:p>
        </w:tc>
        <w:tc>
          <w:tcPr>
            <w:tcW w:w="1104" w:type="dxa"/>
            <w:shd w:val="clear" w:color="auto" w:fill="auto"/>
            <w:vAlign w:val="center"/>
          </w:tcPr>
          <w:p w14:paraId="5BD4F0D5">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法规处会同各相关处室</w:t>
            </w:r>
          </w:p>
        </w:tc>
        <w:tc>
          <w:tcPr>
            <w:tcW w:w="4106" w:type="dxa"/>
            <w:shd w:val="clear" w:color="auto" w:fill="auto"/>
            <w:vAlign w:val="center"/>
          </w:tcPr>
          <w:p w14:paraId="4977672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5D060C8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1B719E1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9E7AC4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410E899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43FE0EC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66FE530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52172BA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39E344A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shd w:val="clear" w:color="auto" w:fill="auto"/>
            <w:vAlign w:val="center"/>
          </w:tcPr>
          <w:p w14:paraId="1467144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61FAC88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2011C581">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shd w:val="clear" w:color="auto" w:fill="auto"/>
            <w:vAlign w:val="center"/>
          </w:tcPr>
          <w:p w14:paraId="72999F73">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r>
      <w:tr w14:paraId="10A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trPr>
        <w:tc>
          <w:tcPr>
            <w:tcW w:w="524" w:type="dxa"/>
            <w:shd w:val="clear" w:color="auto" w:fill="auto"/>
            <w:vAlign w:val="center"/>
          </w:tcPr>
          <w:p w14:paraId="76EC9849">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24</w:t>
            </w:r>
          </w:p>
        </w:tc>
        <w:tc>
          <w:tcPr>
            <w:tcW w:w="567" w:type="dxa"/>
            <w:vMerge w:val="continue"/>
            <w:shd w:val="clear" w:color="auto" w:fill="auto"/>
            <w:vAlign w:val="center"/>
          </w:tcPr>
          <w:p w14:paraId="1B9A9D77">
            <w:pPr>
              <w:spacing w:line="240" w:lineRule="exact"/>
              <w:jc w:val="center"/>
              <w:rPr>
                <w:rFonts w:hint="eastAsia" w:asciiTheme="minorEastAsia" w:hAnsiTheme="minorEastAsia" w:eastAsiaTheme="minorEastAsia" w:cstheme="minorEastAsia"/>
                <w:i w:val="0"/>
                <w:iCs w:val="0"/>
                <w:sz w:val="22"/>
                <w:szCs w:val="22"/>
              </w:rPr>
            </w:pPr>
          </w:p>
        </w:tc>
        <w:tc>
          <w:tcPr>
            <w:tcW w:w="567" w:type="dxa"/>
            <w:vMerge w:val="restart"/>
            <w:shd w:val="clear" w:color="auto" w:fill="auto"/>
            <w:vAlign w:val="center"/>
          </w:tcPr>
          <w:p w14:paraId="17CFF412">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信用管理</w:t>
            </w:r>
          </w:p>
        </w:tc>
        <w:tc>
          <w:tcPr>
            <w:tcW w:w="2979" w:type="dxa"/>
            <w:shd w:val="clear" w:color="auto" w:fill="auto"/>
            <w:vAlign w:val="center"/>
          </w:tcPr>
          <w:p w14:paraId="3485E3A0">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val="en-US" w:eastAsia="zh-CN"/>
              </w:rPr>
              <w:t>1.</w:t>
            </w:r>
            <w:r>
              <w:rPr>
                <w:rFonts w:hint="eastAsia" w:asciiTheme="minorEastAsia" w:hAnsiTheme="minorEastAsia" w:eastAsiaTheme="minorEastAsia" w:cstheme="minorEastAsia"/>
                <w:i w:val="0"/>
                <w:iCs w:val="0"/>
                <w:sz w:val="22"/>
                <w:szCs w:val="22"/>
              </w:rPr>
              <w:t>工程质量监督和投诉中发现的工程质量问题、整改情况及处理情况</w:t>
            </w:r>
          </w:p>
          <w:p w14:paraId="310B946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val="en-US" w:eastAsia="zh-CN"/>
              </w:rPr>
              <w:t>2.</w:t>
            </w:r>
            <w:r>
              <w:rPr>
                <w:rFonts w:hint="eastAsia" w:asciiTheme="minorEastAsia" w:hAnsiTheme="minorEastAsia" w:eastAsiaTheme="minorEastAsia" w:cstheme="minorEastAsia"/>
                <w:i w:val="0"/>
                <w:iCs w:val="0"/>
                <w:sz w:val="22"/>
                <w:szCs w:val="22"/>
              </w:rPr>
              <w:t>工程质量责任主体以及从业人员信用评价信息</w:t>
            </w:r>
          </w:p>
        </w:tc>
        <w:tc>
          <w:tcPr>
            <w:tcW w:w="1887" w:type="dxa"/>
            <w:vMerge w:val="restart"/>
            <w:shd w:val="clear" w:color="auto" w:fill="auto"/>
            <w:vAlign w:val="center"/>
          </w:tcPr>
          <w:p w14:paraId="1080017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《沈阳市市政基础设施工程质量管理条例》第三十八条</w:t>
            </w:r>
          </w:p>
          <w:p w14:paraId="7CADDB6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《沈阳市多规合一条例》第二十三条</w:t>
            </w:r>
          </w:p>
          <w:p w14:paraId="02FC62CC">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《辽宁省安全生产条例》第四十八条</w:t>
            </w:r>
          </w:p>
          <w:p w14:paraId="44A8529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《建筑施工企业主要负责人、项目负责人和专职安全生产管理人员安全生产管理规定》第二十八条</w:t>
            </w:r>
          </w:p>
          <w:p w14:paraId="208550D9">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《辽宁省社会信用条例》第十五条</w:t>
            </w:r>
          </w:p>
          <w:p w14:paraId="770594C6">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《辽宁省建设工程造价管理办法》第三十条</w:t>
            </w:r>
          </w:p>
        </w:tc>
        <w:tc>
          <w:tcPr>
            <w:tcW w:w="1264" w:type="dxa"/>
            <w:vMerge w:val="restart"/>
            <w:shd w:val="clear" w:color="auto" w:fill="auto"/>
            <w:vAlign w:val="center"/>
          </w:tcPr>
          <w:p w14:paraId="24DB1D6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lang w:val="en-US" w:eastAsia="zh-CN"/>
              </w:rPr>
              <w:t>信用修复信息公示时限为7个工作日</w:t>
            </w:r>
          </w:p>
        </w:tc>
        <w:tc>
          <w:tcPr>
            <w:tcW w:w="1104" w:type="dxa"/>
            <w:shd w:val="clear" w:color="auto" w:fill="auto"/>
            <w:vAlign w:val="center"/>
          </w:tcPr>
          <w:p w14:paraId="017C8C94">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质量处</w:t>
            </w:r>
          </w:p>
        </w:tc>
        <w:tc>
          <w:tcPr>
            <w:tcW w:w="4106" w:type="dxa"/>
            <w:vMerge w:val="restart"/>
            <w:shd w:val="clear" w:color="auto" w:fill="auto"/>
            <w:vAlign w:val="center"/>
          </w:tcPr>
          <w:p w14:paraId="348CE81D">
            <w:pPr>
              <w:spacing w:line="240" w:lineRule="exact"/>
              <w:jc w:val="left"/>
              <w:rPr>
                <w:rFonts w:hint="eastAsia" w:asciiTheme="minorEastAsia" w:hAnsiTheme="minorEastAsia" w:eastAsiaTheme="minorEastAsia" w:cstheme="minorEastAsia"/>
                <w:i w:val="0"/>
                <w:iCs w:val="0"/>
                <w:sz w:val="22"/>
                <w:szCs w:val="22"/>
              </w:rPr>
            </w:pPr>
            <w:bookmarkStart w:id="8" w:name="OLE_LINK16"/>
            <w:r>
              <w:rPr>
                <w:rFonts w:hint="eastAsia" w:asciiTheme="minorEastAsia" w:hAnsiTheme="minorEastAsia" w:eastAsiaTheme="minorEastAsia" w:cstheme="minorEastAsia"/>
                <w:i w:val="0"/>
                <w:iCs w:val="0"/>
                <w:sz w:val="22"/>
                <w:szCs w:val="22"/>
              </w:rPr>
              <w:t xml:space="preserve">☑政府网站 </w:t>
            </w:r>
            <w:r>
              <w:rPr>
                <w:rFonts w:hint="eastAsia" w:asciiTheme="minorEastAsia" w:hAnsiTheme="minorEastAsia" w:eastAsiaTheme="minorEastAsia" w:cstheme="minorEastAsia"/>
                <w:i w:val="0"/>
                <w:iCs w:val="0"/>
                <w:sz w:val="22"/>
                <w:szCs w:val="22"/>
              </w:rPr>
              <w:sym w:font="Wingdings 2" w:char="0052"/>
            </w:r>
            <w:r>
              <w:rPr>
                <w:rFonts w:hint="eastAsia" w:asciiTheme="minorEastAsia" w:hAnsiTheme="minorEastAsia" w:eastAsiaTheme="minorEastAsia" w:cstheme="minorEastAsia"/>
                <w:i w:val="0"/>
                <w:iCs w:val="0"/>
                <w:sz w:val="22"/>
                <w:szCs w:val="22"/>
              </w:rPr>
              <w:t xml:space="preserve">政府公报 </w:t>
            </w:r>
          </w:p>
          <w:p w14:paraId="15E2250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1D7C84A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38D864B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11A6670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35FEEB4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788E509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750FF99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50ECFE0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bookmarkEnd w:id="8"/>
          </w:p>
        </w:tc>
        <w:tc>
          <w:tcPr>
            <w:tcW w:w="1439" w:type="dxa"/>
            <w:vMerge w:val="restart"/>
            <w:shd w:val="clear" w:color="auto" w:fill="auto"/>
            <w:vAlign w:val="center"/>
          </w:tcPr>
          <w:p w14:paraId="2676772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3E93909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Merge w:val="restart"/>
            <w:shd w:val="clear" w:color="auto" w:fill="auto"/>
            <w:vAlign w:val="center"/>
          </w:tcPr>
          <w:p w14:paraId="26679063">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Merge w:val="restart"/>
            <w:shd w:val="clear" w:color="auto" w:fill="auto"/>
            <w:vAlign w:val="center"/>
          </w:tcPr>
          <w:p w14:paraId="10E81D93">
            <w:pPr>
              <w:spacing w:line="240" w:lineRule="exact"/>
              <w:jc w:val="center"/>
              <w:rPr>
                <w:rFonts w:hint="eastAsia" w:asciiTheme="minorEastAsia" w:hAnsiTheme="minorEastAsia" w:eastAsiaTheme="minorEastAsia" w:cstheme="minorEastAsia"/>
                <w:i w:val="0"/>
                <w:iCs w:val="0"/>
                <w:sz w:val="22"/>
                <w:szCs w:val="22"/>
              </w:rPr>
            </w:pPr>
          </w:p>
        </w:tc>
      </w:tr>
      <w:tr w14:paraId="6A7E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24" w:type="dxa"/>
            <w:shd w:val="clear" w:color="auto" w:fill="auto"/>
            <w:vAlign w:val="center"/>
          </w:tcPr>
          <w:p w14:paraId="588E449F">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2</w:t>
            </w:r>
            <w:r>
              <w:rPr>
                <w:rFonts w:hint="eastAsia" w:asciiTheme="minorEastAsia" w:hAnsiTheme="minorEastAsia" w:eastAsiaTheme="minorEastAsia" w:cstheme="minorEastAsia"/>
                <w:i w:val="0"/>
                <w:iCs w:val="0"/>
                <w:sz w:val="22"/>
                <w:szCs w:val="22"/>
                <w:lang w:val="en-US" w:eastAsia="zh-CN"/>
              </w:rPr>
              <w:t>5</w:t>
            </w:r>
          </w:p>
        </w:tc>
        <w:tc>
          <w:tcPr>
            <w:tcW w:w="567" w:type="dxa"/>
            <w:vMerge w:val="continue"/>
            <w:shd w:val="clear" w:color="auto" w:fill="auto"/>
            <w:vAlign w:val="center"/>
          </w:tcPr>
          <w:p w14:paraId="671D0FF6">
            <w:pPr>
              <w:spacing w:line="240" w:lineRule="exact"/>
              <w:jc w:val="center"/>
              <w:rPr>
                <w:rFonts w:hint="eastAsia" w:asciiTheme="minorEastAsia" w:hAnsiTheme="minorEastAsia" w:eastAsiaTheme="minorEastAsia" w:cstheme="minorEastAsia"/>
                <w:i w:val="0"/>
                <w:iCs w:val="0"/>
                <w:sz w:val="22"/>
                <w:szCs w:val="22"/>
              </w:rPr>
            </w:pPr>
          </w:p>
        </w:tc>
        <w:tc>
          <w:tcPr>
            <w:tcW w:w="567" w:type="dxa"/>
            <w:vMerge w:val="continue"/>
            <w:shd w:val="clear" w:color="auto" w:fill="auto"/>
            <w:vAlign w:val="center"/>
          </w:tcPr>
          <w:p w14:paraId="1ECB4501">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c>
          <w:tcPr>
            <w:tcW w:w="2979" w:type="dxa"/>
            <w:shd w:val="clear" w:color="auto" w:fill="auto"/>
            <w:vAlign w:val="center"/>
          </w:tcPr>
          <w:p w14:paraId="7AE895C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行政审批过程中发现的违法、违规建设项目参与者名单</w:t>
            </w:r>
          </w:p>
        </w:tc>
        <w:tc>
          <w:tcPr>
            <w:tcW w:w="1887" w:type="dxa"/>
            <w:vMerge w:val="continue"/>
            <w:shd w:val="clear" w:color="auto" w:fill="auto"/>
            <w:vAlign w:val="center"/>
          </w:tcPr>
          <w:p w14:paraId="39267AE1">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264" w:type="dxa"/>
            <w:vMerge w:val="continue"/>
            <w:shd w:val="clear" w:color="auto" w:fill="auto"/>
            <w:vAlign w:val="center"/>
          </w:tcPr>
          <w:p w14:paraId="6B964D1A">
            <w:pPr>
              <w:spacing w:line="240" w:lineRule="exact"/>
              <w:jc w:val="left"/>
              <w:rPr>
                <w:rFonts w:hint="eastAsia" w:asciiTheme="minorEastAsia" w:hAnsiTheme="minorEastAsia" w:eastAsiaTheme="minorEastAsia" w:cstheme="minorEastAsia"/>
                <w:i w:val="0"/>
                <w:iCs w:val="0"/>
                <w:sz w:val="22"/>
                <w:szCs w:val="22"/>
              </w:rPr>
            </w:pPr>
          </w:p>
        </w:tc>
        <w:tc>
          <w:tcPr>
            <w:tcW w:w="1104" w:type="dxa"/>
            <w:shd w:val="clear" w:color="auto" w:fill="auto"/>
            <w:vAlign w:val="center"/>
          </w:tcPr>
          <w:p w14:paraId="07E00103">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审批处</w:t>
            </w:r>
          </w:p>
        </w:tc>
        <w:tc>
          <w:tcPr>
            <w:tcW w:w="4106" w:type="dxa"/>
            <w:vMerge w:val="continue"/>
            <w:shd w:val="clear" w:color="auto" w:fill="auto"/>
            <w:vAlign w:val="center"/>
          </w:tcPr>
          <w:p w14:paraId="05B6D0BC">
            <w:pPr>
              <w:spacing w:line="240" w:lineRule="exact"/>
              <w:jc w:val="left"/>
              <w:rPr>
                <w:rFonts w:hint="eastAsia" w:asciiTheme="minorEastAsia" w:hAnsiTheme="minorEastAsia" w:eastAsiaTheme="minorEastAsia" w:cstheme="minorEastAsia"/>
                <w:i w:val="0"/>
                <w:iCs w:val="0"/>
                <w:sz w:val="22"/>
                <w:szCs w:val="22"/>
              </w:rPr>
            </w:pPr>
          </w:p>
        </w:tc>
        <w:tc>
          <w:tcPr>
            <w:tcW w:w="1439" w:type="dxa"/>
            <w:vMerge w:val="continue"/>
            <w:shd w:val="clear" w:color="auto" w:fill="auto"/>
            <w:vAlign w:val="center"/>
          </w:tcPr>
          <w:p w14:paraId="6D49F402">
            <w:pPr>
              <w:spacing w:line="240" w:lineRule="exact"/>
              <w:jc w:val="left"/>
              <w:rPr>
                <w:rFonts w:hint="eastAsia" w:asciiTheme="minorEastAsia" w:hAnsiTheme="minorEastAsia" w:eastAsiaTheme="minorEastAsia" w:cstheme="minorEastAsia"/>
                <w:i w:val="0"/>
                <w:iCs w:val="0"/>
                <w:sz w:val="22"/>
                <w:szCs w:val="22"/>
              </w:rPr>
            </w:pPr>
          </w:p>
        </w:tc>
        <w:tc>
          <w:tcPr>
            <w:tcW w:w="656" w:type="dxa"/>
            <w:vMerge w:val="continue"/>
            <w:shd w:val="clear" w:color="auto" w:fill="auto"/>
            <w:vAlign w:val="center"/>
          </w:tcPr>
          <w:p w14:paraId="6EA114BF">
            <w:pPr>
              <w:spacing w:line="240" w:lineRule="exact"/>
              <w:jc w:val="center"/>
              <w:rPr>
                <w:rFonts w:hint="eastAsia" w:asciiTheme="minorEastAsia" w:hAnsiTheme="minorEastAsia" w:eastAsiaTheme="minorEastAsia" w:cstheme="minorEastAsia"/>
                <w:i w:val="0"/>
                <w:iCs w:val="0"/>
                <w:sz w:val="22"/>
                <w:szCs w:val="22"/>
              </w:rPr>
            </w:pPr>
          </w:p>
        </w:tc>
        <w:tc>
          <w:tcPr>
            <w:tcW w:w="718" w:type="dxa"/>
            <w:vMerge w:val="continue"/>
            <w:shd w:val="clear" w:color="auto" w:fill="auto"/>
            <w:vAlign w:val="center"/>
          </w:tcPr>
          <w:p w14:paraId="427B2CB6">
            <w:pPr>
              <w:spacing w:line="240" w:lineRule="exact"/>
              <w:jc w:val="center"/>
              <w:rPr>
                <w:rFonts w:hint="eastAsia" w:asciiTheme="minorEastAsia" w:hAnsiTheme="minorEastAsia" w:eastAsiaTheme="minorEastAsia" w:cstheme="minorEastAsia"/>
                <w:i w:val="0"/>
                <w:iCs w:val="0"/>
                <w:sz w:val="22"/>
                <w:szCs w:val="22"/>
              </w:rPr>
            </w:pPr>
          </w:p>
        </w:tc>
      </w:tr>
      <w:tr w14:paraId="6F28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24" w:type="dxa"/>
            <w:shd w:val="clear" w:color="auto" w:fill="auto"/>
            <w:vAlign w:val="center"/>
          </w:tcPr>
          <w:p w14:paraId="2FAF15F3">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26</w:t>
            </w:r>
          </w:p>
        </w:tc>
        <w:tc>
          <w:tcPr>
            <w:tcW w:w="567" w:type="dxa"/>
            <w:vMerge w:val="continue"/>
            <w:shd w:val="clear" w:color="auto" w:fill="auto"/>
            <w:vAlign w:val="center"/>
          </w:tcPr>
          <w:p w14:paraId="195D4188">
            <w:pPr>
              <w:spacing w:line="240" w:lineRule="exact"/>
              <w:jc w:val="center"/>
              <w:rPr>
                <w:rFonts w:hint="eastAsia" w:asciiTheme="minorEastAsia" w:hAnsiTheme="minorEastAsia" w:eastAsiaTheme="minorEastAsia" w:cstheme="minorEastAsia"/>
                <w:i w:val="0"/>
                <w:iCs w:val="0"/>
                <w:sz w:val="22"/>
                <w:szCs w:val="22"/>
              </w:rPr>
            </w:pPr>
          </w:p>
        </w:tc>
        <w:tc>
          <w:tcPr>
            <w:tcW w:w="567" w:type="dxa"/>
            <w:vMerge w:val="continue"/>
            <w:shd w:val="clear" w:color="auto" w:fill="auto"/>
            <w:vAlign w:val="center"/>
          </w:tcPr>
          <w:p w14:paraId="09FBA717">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c>
          <w:tcPr>
            <w:tcW w:w="2979" w:type="dxa"/>
            <w:shd w:val="clear" w:color="auto" w:fill="auto"/>
            <w:vAlign w:val="center"/>
          </w:tcPr>
          <w:p w14:paraId="7E0356DB">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1.生产经营单位安全生产违法失信行为记录</w:t>
            </w:r>
          </w:p>
          <w:p w14:paraId="11289D84">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2.安全管理从业人员不良行为记录</w:t>
            </w:r>
          </w:p>
        </w:tc>
        <w:tc>
          <w:tcPr>
            <w:tcW w:w="1887" w:type="dxa"/>
            <w:vMerge w:val="continue"/>
            <w:shd w:val="clear" w:color="auto" w:fill="auto"/>
            <w:vAlign w:val="center"/>
          </w:tcPr>
          <w:p w14:paraId="1F723955">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264" w:type="dxa"/>
            <w:vMerge w:val="continue"/>
            <w:shd w:val="clear" w:color="auto" w:fill="auto"/>
            <w:vAlign w:val="center"/>
          </w:tcPr>
          <w:p w14:paraId="408B93A1">
            <w:pPr>
              <w:spacing w:line="240" w:lineRule="exact"/>
              <w:jc w:val="left"/>
              <w:rPr>
                <w:rFonts w:hint="eastAsia" w:asciiTheme="minorEastAsia" w:hAnsiTheme="minorEastAsia" w:eastAsiaTheme="minorEastAsia" w:cstheme="minorEastAsia"/>
                <w:i w:val="0"/>
                <w:iCs w:val="0"/>
                <w:sz w:val="22"/>
                <w:szCs w:val="22"/>
              </w:rPr>
            </w:pPr>
          </w:p>
        </w:tc>
        <w:tc>
          <w:tcPr>
            <w:tcW w:w="1104" w:type="dxa"/>
            <w:shd w:val="clear" w:color="auto" w:fill="auto"/>
            <w:vAlign w:val="center"/>
          </w:tcPr>
          <w:p w14:paraId="3EDB48CC">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安全处</w:t>
            </w:r>
          </w:p>
        </w:tc>
        <w:tc>
          <w:tcPr>
            <w:tcW w:w="4106" w:type="dxa"/>
            <w:vMerge w:val="continue"/>
            <w:shd w:val="clear" w:color="auto" w:fill="auto"/>
            <w:vAlign w:val="center"/>
          </w:tcPr>
          <w:p w14:paraId="2BCFD2D9">
            <w:pPr>
              <w:spacing w:line="240" w:lineRule="exact"/>
              <w:jc w:val="left"/>
              <w:rPr>
                <w:rFonts w:hint="eastAsia" w:asciiTheme="minorEastAsia" w:hAnsiTheme="minorEastAsia" w:eastAsiaTheme="minorEastAsia" w:cstheme="minorEastAsia"/>
                <w:i w:val="0"/>
                <w:iCs w:val="0"/>
                <w:sz w:val="22"/>
                <w:szCs w:val="22"/>
              </w:rPr>
            </w:pPr>
          </w:p>
        </w:tc>
        <w:tc>
          <w:tcPr>
            <w:tcW w:w="1439" w:type="dxa"/>
            <w:vMerge w:val="continue"/>
            <w:shd w:val="clear" w:color="auto" w:fill="auto"/>
            <w:vAlign w:val="center"/>
          </w:tcPr>
          <w:p w14:paraId="13D005C8">
            <w:pPr>
              <w:spacing w:line="240" w:lineRule="exact"/>
              <w:jc w:val="left"/>
              <w:rPr>
                <w:rFonts w:hint="eastAsia" w:asciiTheme="minorEastAsia" w:hAnsiTheme="minorEastAsia" w:eastAsiaTheme="minorEastAsia" w:cstheme="minorEastAsia"/>
                <w:i w:val="0"/>
                <w:iCs w:val="0"/>
                <w:sz w:val="22"/>
                <w:szCs w:val="22"/>
              </w:rPr>
            </w:pPr>
          </w:p>
        </w:tc>
        <w:tc>
          <w:tcPr>
            <w:tcW w:w="656" w:type="dxa"/>
            <w:vMerge w:val="continue"/>
            <w:shd w:val="clear" w:color="auto" w:fill="auto"/>
            <w:vAlign w:val="center"/>
          </w:tcPr>
          <w:p w14:paraId="04091C59">
            <w:pPr>
              <w:spacing w:line="240" w:lineRule="exact"/>
              <w:jc w:val="center"/>
              <w:rPr>
                <w:rFonts w:hint="eastAsia" w:asciiTheme="minorEastAsia" w:hAnsiTheme="minorEastAsia" w:eastAsiaTheme="minorEastAsia" w:cstheme="minorEastAsia"/>
                <w:i w:val="0"/>
                <w:iCs w:val="0"/>
                <w:sz w:val="22"/>
                <w:szCs w:val="22"/>
              </w:rPr>
            </w:pPr>
          </w:p>
        </w:tc>
        <w:tc>
          <w:tcPr>
            <w:tcW w:w="718" w:type="dxa"/>
            <w:vMerge w:val="continue"/>
            <w:shd w:val="clear" w:color="auto" w:fill="auto"/>
            <w:vAlign w:val="center"/>
          </w:tcPr>
          <w:p w14:paraId="2110F1A0">
            <w:pPr>
              <w:spacing w:line="240" w:lineRule="exact"/>
              <w:jc w:val="center"/>
              <w:rPr>
                <w:rFonts w:hint="eastAsia" w:asciiTheme="minorEastAsia" w:hAnsiTheme="minorEastAsia" w:eastAsiaTheme="minorEastAsia" w:cstheme="minorEastAsia"/>
                <w:i w:val="0"/>
                <w:iCs w:val="0"/>
                <w:sz w:val="22"/>
                <w:szCs w:val="22"/>
              </w:rPr>
            </w:pPr>
          </w:p>
        </w:tc>
      </w:tr>
      <w:tr w14:paraId="650B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24" w:type="dxa"/>
            <w:shd w:val="clear" w:color="auto" w:fill="auto"/>
            <w:vAlign w:val="center"/>
          </w:tcPr>
          <w:p w14:paraId="241DE90B">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27</w:t>
            </w:r>
          </w:p>
        </w:tc>
        <w:tc>
          <w:tcPr>
            <w:tcW w:w="567" w:type="dxa"/>
            <w:vMerge w:val="continue"/>
            <w:shd w:val="clear" w:color="auto" w:fill="auto"/>
            <w:vAlign w:val="center"/>
          </w:tcPr>
          <w:p w14:paraId="2DAF024A">
            <w:pPr>
              <w:spacing w:line="240" w:lineRule="exact"/>
              <w:jc w:val="center"/>
              <w:rPr>
                <w:rFonts w:hint="eastAsia" w:asciiTheme="minorEastAsia" w:hAnsiTheme="minorEastAsia" w:eastAsiaTheme="minorEastAsia" w:cstheme="minorEastAsia"/>
                <w:i w:val="0"/>
                <w:iCs w:val="0"/>
                <w:sz w:val="22"/>
                <w:szCs w:val="22"/>
              </w:rPr>
            </w:pPr>
          </w:p>
        </w:tc>
        <w:tc>
          <w:tcPr>
            <w:tcW w:w="567" w:type="dxa"/>
            <w:vMerge w:val="continue"/>
            <w:shd w:val="clear" w:color="auto" w:fill="auto"/>
            <w:vAlign w:val="center"/>
          </w:tcPr>
          <w:p w14:paraId="22089D84">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c>
          <w:tcPr>
            <w:tcW w:w="2979" w:type="dxa"/>
            <w:shd w:val="clear" w:color="auto" w:fill="auto"/>
            <w:vAlign w:val="center"/>
          </w:tcPr>
          <w:p w14:paraId="077A348D">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本行业、本领域失信行为信用修复办法</w:t>
            </w:r>
          </w:p>
        </w:tc>
        <w:tc>
          <w:tcPr>
            <w:tcW w:w="1887" w:type="dxa"/>
            <w:vMerge w:val="continue"/>
            <w:shd w:val="clear" w:color="auto" w:fill="auto"/>
            <w:vAlign w:val="center"/>
          </w:tcPr>
          <w:p w14:paraId="12742845">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264" w:type="dxa"/>
            <w:vMerge w:val="continue"/>
            <w:shd w:val="clear" w:color="auto" w:fill="auto"/>
            <w:vAlign w:val="center"/>
          </w:tcPr>
          <w:p w14:paraId="64F2875C">
            <w:pPr>
              <w:spacing w:line="240" w:lineRule="exact"/>
              <w:jc w:val="left"/>
              <w:rPr>
                <w:rFonts w:hint="eastAsia" w:asciiTheme="minorEastAsia" w:hAnsiTheme="minorEastAsia" w:eastAsiaTheme="minorEastAsia" w:cstheme="minorEastAsia"/>
                <w:i w:val="0"/>
                <w:iCs w:val="0"/>
                <w:sz w:val="22"/>
                <w:szCs w:val="22"/>
              </w:rPr>
            </w:pPr>
          </w:p>
        </w:tc>
        <w:tc>
          <w:tcPr>
            <w:tcW w:w="1104" w:type="dxa"/>
            <w:shd w:val="clear" w:color="auto" w:fill="auto"/>
            <w:vAlign w:val="center"/>
          </w:tcPr>
          <w:p w14:paraId="6C9C047E">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市场处</w:t>
            </w:r>
          </w:p>
        </w:tc>
        <w:tc>
          <w:tcPr>
            <w:tcW w:w="4106" w:type="dxa"/>
            <w:vMerge w:val="continue"/>
            <w:shd w:val="clear" w:color="auto" w:fill="auto"/>
            <w:vAlign w:val="center"/>
          </w:tcPr>
          <w:p w14:paraId="06C12654">
            <w:pPr>
              <w:spacing w:line="240" w:lineRule="exact"/>
              <w:jc w:val="left"/>
              <w:rPr>
                <w:rFonts w:hint="eastAsia" w:asciiTheme="minorEastAsia" w:hAnsiTheme="minorEastAsia" w:eastAsiaTheme="minorEastAsia" w:cstheme="minorEastAsia"/>
                <w:i w:val="0"/>
                <w:iCs w:val="0"/>
                <w:sz w:val="22"/>
                <w:szCs w:val="22"/>
              </w:rPr>
            </w:pPr>
          </w:p>
        </w:tc>
        <w:tc>
          <w:tcPr>
            <w:tcW w:w="1439" w:type="dxa"/>
            <w:vMerge w:val="continue"/>
            <w:shd w:val="clear" w:color="auto" w:fill="auto"/>
            <w:vAlign w:val="center"/>
          </w:tcPr>
          <w:p w14:paraId="6FD5B43F">
            <w:pPr>
              <w:spacing w:line="240" w:lineRule="exact"/>
              <w:jc w:val="left"/>
              <w:rPr>
                <w:rFonts w:hint="eastAsia" w:asciiTheme="minorEastAsia" w:hAnsiTheme="minorEastAsia" w:eastAsiaTheme="minorEastAsia" w:cstheme="minorEastAsia"/>
                <w:i w:val="0"/>
                <w:iCs w:val="0"/>
                <w:sz w:val="22"/>
                <w:szCs w:val="22"/>
              </w:rPr>
            </w:pPr>
          </w:p>
        </w:tc>
        <w:tc>
          <w:tcPr>
            <w:tcW w:w="656" w:type="dxa"/>
            <w:vMerge w:val="continue"/>
            <w:shd w:val="clear" w:color="auto" w:fill="auto"/>
            <w:vAlign w:val="center"/>
          </w:tcPr>
          <w:p w14:paraId="7E7403E1">
            <w:pPr>
              <w:spacing w:line="240" w:lineRule="exact"/>
              <w:jc w:val="center"/>
              <w:rPr>
                <w:rFonts w:hint="eastAsia" w:asciiTheme="minorEastAsia" w:hAnsiTheme="minorEastAsia" w:eastAsiaTheme="minorEastAsia" w:cstheme="minorEastAsia"/>
                <w:i w:val="0"/>
                <w:iCs w:val="0"/>
                <w:sz w:val="22"/>
                <w:szCs w:val="22"/>
              </w:rPr>
            </w:pPr>
          </w:p>
        </w:tc>
        <w:tc>
          <w:tcPr>
            <w:tcW w:w="718" w:type="dxa"/>
            <w:vMerge w:val="continue"/>
            <w:shd w:val="clear" w:color="auto" w:fill="auto"/>
            <w:vAlign w:val="center"/>
          </w:tcPr>
          <w:p w14:paraId="02CC56A0">
            <w:pPr>
              <w:spacing w:line="240" w:lineRule="exact"/>
              <w:jc w:val="center"/>
              <w:rPr>
                <w:rFonts w:hint="eastAsia" w:asciiTheme="minorEastAsia" w:hAnsiTheme="minorEastAsia" w:eastAsiaTheme="minorEastAsia" w:cstheme="minorEastAsia"/>
                <w:i w:val="0"/>
                <w:iCs w:val="0"/>
                <w:sz w:val="22"/>
                <w:szCs w:val="22"/>
              </w:rPr>
            </w:pPr>
          </w:p>
        </w:tc>
      </w:tr>
      <w:tr w14:paraId="6CCB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24" w:type="dxa"/>
            <w:shd w:val="clear" w:color="auto" w:fill="auto"/>
            <w:vAlign w:val="center"/>
          </w:tcPr>
          <w:p w14:paraId="379CB948">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28</w:t>
            </w:r>
          </w:p>
        </w:tc>
        <w:tc>
          <w:tcPr>
            <w:tcW w:w="567" w:type="dxa"/>
            <w:vMerge w:val="continue"/>
            <w:shd w:val="clear" w:color="auto" w:fill="auto"/>
            <w:vAlign w:val="center"/>
          </w:tcPr>
          <w:p w14:paraId="369B8E45">
            <w:pPr>
              <w:spacing w:line="240" w:lineRule="exact"/>
              <w:jc w:val="center"/>
              <w:rPr>
                <w:rFonts w:hint="eastAsia" w:asciiTheme="minorEastAsia" w:hAnsiTheme="minorEastAsia" w:eastAsiaTheme="minorEastAsia" w:cstheme="minorEastAsia"/>
                <w:i w:val="0"/>
                <w:iCs w:val="0"/>
                <w:sz w:val="22"/>
                <w:szCs w:val="22"/>
              </w:rPr>
            </w:pPr>
          </w:p>
        </w:tc>
        <w:tc>
          <w:tcPr>
            <w:tcW w:w="567" w:type="dxa"/>
            <w:vMerge w:val="continue"/>
            <w:shd w:val="clear" w:color="auto" w:fill="auto"/>
            <w:vAlign w:val="center"/>
          </w:tcPr>
          <w:p w14:paraId="5CBD7EA7">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c>
          <w:tcPr>
            <w:tcW w:w="2979" w:type="dxa"/>
            <w:shd w:val="clear" w:color="auto" w:fill="auto"/>
            <w:vAlign w:val="center"/>
          </w:tcPr>
          <w:p w14:paraId="1828DC0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建设工程造价咨询企业和造价执业人员信用档案</w:t>
            </w:r>
          </w:p>
        </w:tc>
        <w:tc>
          <w:tcPr>
            <w:tcW w:w="1887" w:type="dxa"/>
            <w:vMerge w:val="continue"/>
            <w:shd w:val="clear" w:color="auto" w:fill="auto"/>
            <w:vAlign w:val="center"/>
          </w:tcPr>
          <w:p w14:paraId="140CDA0B">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264" w:type="dxa"/>
            <w:vMerge w:val="continue"/>
            <w:shd w:val="clear" w:color="auto" w:fill="auto"/>
            <w:vAlign w:val="center"/>
          </w:tcPr>
          <w:p w14:paraId="3FAD52EC">
            <w:pPr>
              <w:spacing w:line="240" w:lineRule="exact"/>
              <w:jc w:val="left"/>
              <w:rPr>
                <w:rFonts w:hint="eastAsia" w:asciiTheme="minorEastAsia" w:hAnsiTheme="minorEastAsia" w:eastAsiaTheme="minorEastAsia" w:cstheme="minorEastAsia"/>
                <w:i w:val="0"/>
                <w:iCs w:val="0"/>
                <w:sz w:val="22"/>
                <w:szCs w:val="22"/>
              </w:rPr>
            </w:pPr>
          </w:p>
        </w:tc>
        <w:tc>
          <w:tcPr>
            <w:tcW w:w="1104" w:type="dxa"/>
            <w:shd w:val="clear" w:color="auto" w:fill="auto"/>
            <w:vAlign w:val="center"/>
          </w:tcPr>
          <w:p w14:paraId="0BBE7409">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市场站</w:t>
            </w:r>
          </w:p>
        </w:tc>
        <w:tc>
          <w:tcPr>
            <w:tcW w:w="4106" w:type="dxa"/>
            <w:vMerge w:val="continue"/>
            <w:shd w:val="clear" w:color="auto" w:fill="auto"/>
            <w:vAlign w:val="center"/>
          </w:tcPr>
          <w:p w14:paraId="25245F18">
            <w:pPr>
              <w:spacing w:line="240" w:lineRule="exact"/>
              <w:jc w:val="left"/>
              <w:rPr>
                <w:rFonts w:hint="eastAsia" w:asciiTheme="minorEastAsia" w:hAnsiTheme="minorEastAsia" w:eastAsiaTheme="minorEastAsia" w:cstheme="minorEastAsia"/>
                <w:i w:val="0"/>
                <w:iCs w:val="0"/>
                <w:sz w:val="22"/>
                <w:szCs w:val="22"/>
              </w:rPr>
            </w:pPr>
          </w:p>
        </w:tc>
        <w:tc>
          <w:tcPr>
            <w:tcW w:w="1439" w:type="dxa"/>
            <w:vMerge w:val="continue"/>
            <w:shd w:val="clear" w:color="auto" w:fill="auto"/>
            <w:vAlign w:val="center"/>
          </w:tcPr>
          <w:p w14:paraId="4C5F28AE">
            <w:pPr>
              <w:spacing w:line="240" w:lineRule="exact"/>
              <w:jc w:val="left"/>
              <w:rPr>
                <w:rFonts w:hint="eastAsia" w:asciiTheme="minorEastAsia" w:hAnsiTheme="minorEastAsia" w:eastAsiaTheme="minorEastAsia" w:cstheme="minorEastAsia"/>
                <w:i w:val="0"/>
                <w:iCs w:val="0"/>
                <w:sz w:val="22"/>
                <w:szCs w:val="22"/>
              </w:rPr>
            </w:pPr>
          </w:p>
        </w:tc>
        <w:tc>
          <w:tcPr>
            <w:tcW w:w="656" w:type="dxa"/>
            <w:vMerge w:val="continue"/>
            <w:shd w:val="clear" w:color="auto" w:fill="auto"/>
            <w:vAlign w:val="center"/>
          </w:tcPr>
          <w:p w14:paraId="1C6A5580">
            <w:pPr>
              <w:spacing w:line="240" w:lineRule="exact"/>
              <w:jc w:val="center"/>
              <w:rPr>
                <w:rFonts w:hint="eastAsia" w:asciiTheme="minorEastAsia" w:hAnsiTheme="minorEastAsia" w:eastAsiaTheme="minorEastAsia" w:cstheme="minorEastAsia"/>
                <w:i w:val="0"/>
                <w:iCs w:val="0"/>
                <w:sz w:val="22"/>
                <w:szCs w:val="22"/>
              </w:rPr>
            </w:pPr>
          </w:p>
        </w:tc>
        <w:tc>
          <w:tcPr>
            <w:tcW w:w="718" w:type="dxa"/>
            <w:vMerge w:val="continue"/>
            <w:shd w:val="clear" w:color="auto" w:fill="auto"/>
            <w:vAlign w:val="center"/>
          </w:tcPr>
          <w:p w14:paraId="737B6E5B">
            <w:pPr>
              <w:spacing w:line="240" w:lineRule="exact"/>
              <w:jc w:val="center"/>
              <w:rPr>
                <w:rFonts w:hint="eastAsia" w:asciiTheme="minorEastAsia" w:hAnsiTheme="minorEastAsia" w:eastAsiaTheme="minorEastAsia" w:cstheme="minorEastAsia"/>
                <w:i w:val="0"/>
                <w:iCs w:val="0"/>
                <w:sz w:val="22"/>
                <w:szCs w:val="22"/>
              </w:rPr>
            </w:pPr>
          </w:p>
        </w:tc>
      </w:tr>
      <w:tr w14:paraId="7A7B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shd w:val="clear" w:color="auto" w:fill="auto"/>
            <w:vAlign w:val="center"/>
          </w:tcPr>
          <w:p w14:paraId="6960179D">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29</w:t>
            </w:r>
          </w:p>
        </w:tc>
        <w:tc>
          <w:tcPr>
            <w:tcW w:w="567" w:type="dxa"/>
            <w:vMerge w:val="continue"/>
            <w:shd w:val="clear" w:color="auto" w:fill="auto"/>
            <w:vAlign w:val="center"/>
          </w:tcPr>
          <w:p w14:paraId="1DE83C0E">
            <w:pPr>
              <w:spacing w:line="240" w:lineRule="exact"/>
              <w:jc w:val="center"/>
              <w:rPr>
                <w:rFonts w:hint="eastAsia" w:asciiTheme="minorEastAsia" w:hAnsiTheme="minorEastAsia" w:eastAsiaTheme="minorEastAsia" w:cstheme="minorEastAsia"/>
                <w:i w:val="0"/>
                <w:iCs w:val="0"/>
                <w:sz w:val="22"/>
                <w:szCs w:val="22"/>
              </w:rPr>
            </w:pPr>
          </w:p>
        </w:tc>
        <w:tc>
          <w:tcPr>
            <w:tcW w:w="567" w:type="dxa"/>
            <w:shd w:val="clear" w:color="auto" w:fill="auto"/>
            <w:vAlign w:val="center"/>
          </w:tcPr>
          <w:p w14:paraId="05434DB7">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诉求受理</w:t>
            </w:r>
          </w:p>
        </w:tc>
        <w:tc>
          <w:tcPr>
            <w:tcW w:w="2979" w:type="dxa"/>
            <w:shd w:val="clear" w:color="auto" w:fill="auto"/>
            <w:vAlign w:val="center"/>
          </w:tcPr>
          <w:p w14:paraId="228A99A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咨询、投诉、举报联系方式</w:t>
            </w:r>
          </w:p>
        </w:tc>
        <w:tc>
          <w:tcPr>
            <w:tcW w:w="1887" w:type="dxa"/>
            <w:shd w:val="clear" w:color="auto" w:fill="auto"/>
            <w:vAlign w:val="center"/>
          </w:tcPr>
          <w:p w14:paraId="1C4D277A">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《中华人民共和国中小企业促进法》第四十条</w:t>
            </w:r>
          </w:p>
          <w:p w14:paraId="5AF003C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《保障农民工工资支付条例》第二十六条</w:t>
            </w:r>
          </w:p>
          <w:p w14:paraId="100F1675">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《特种设备安全监察条例》第五十七条</w:t>
            </w:r>
          </w:p>
          <w:p w14:paraId="224A28A3">
            <w:pPr>
              <w:adjustRightInd w:val="0"/>
              <w:snapToGrid w:val="0"/>
              <w:spacing w:line="240" w:lineRule="exact"/>
              <w:jc w:val="left"/>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《中华人民共和国噪声污染防治法》</w:t>
            </w:r>
            <w:r>
              <w:rPr>
                <w:rFonts w:hint="eastAsia" w:asciiTheme="minorEastAsia" w:hAnsiTheme="minorEastAsia" w:eastAsiaTheme="minorEastAsia" w:cstheme="minorEastAsia"/>
                <w:i w:val="0"/>
                <w:iCs w:val="0"/>
                <w:sz w:val="22"/>
                <w:szCs w:val="22"/>
              </w:rPr>
              <w:t>第七十条</w:t>
            </w:r>
          </w:p>
          <w:p w14:paraId="4BE3CDAA">
            <w:pPr>
              <w:adjustRightInd w:val="0"/>
              <w:snapToGrid w:val="0"/>
              <w:spacing w:line="240" w:lineRule="exact"/>
              <w:jc w:val="left"/>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《辽宁省行政事业单位国有资产管理办法》</w:t>
            </w:r>
            <w:r>
              <w:rPr>
                <w:rFonts w:hint="eastAsia" w:asciiTheme="minorEastAsia" w:hAnsiTheme="minorEastAsia" w:eastAsiaTheme="minorEastAsia" w:cstheme="minorEastAsia"/>
                <w:i w:val="0"/>
                <w:iCs w:val="0"/>
                <w:sz w:val="22"/>
                <w:szCs w:val="22"/>
              </w:rPr>
              <w:t>第三十五条</w:t>
            </w:r>
          </w:p>
        </w:tc>
        <w:tc>
          <w:tcPr>
            <w:tcW w:w="1264" w:type="dxa"/>
            <w:shd w:val="clear" w:color="auto" w:fill="auto"/>
            <w:vAlign w:val="center"/>
          </w:tcPr>
          <w:p w14:paraId="321A58A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该政府信息形成或者变更当日公开</w:t>
            </w:r>
          </w:p>
        </w:tc>
        <w:tc>
          <w:tcPr>
            <w:tcW w:w="1104" w:type="dxa"/>
            <w:shd w:val="clear" w:color="auto" w:fill="auto"/>
            <w:vAlign w:val="center"/>
          </w:tcPr>
          <w:p w14:paraId="0FDD8E3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城建热线部</w:t>
            </w:r>
          </w:p>
        </w:tc>
        <w:tc>
          <w:tcPr>
            <w:tcW w:w="4106" w:type="dxa"/>
            <w:shd w:val="clear" w:color="auto" w:fill="auto"/>
            <w:vAlign w:val="center"/>
          </w:tcPr>
          <w:p w14:paraId="38987C8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5FB3C2D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62954AA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2139871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2381EC1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5B2D818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6D45F5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9CCE70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77E2645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shd w:val="clear" w:color="auto" w:fill="auto"/>
            <w:vAlign w:val="center"/>
          </w:tcPr>
          <w:p w14:paraId="127C835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4A5E43A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4FA288E3">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shd w:val="clear" w:color="auto" w:fill="auto"/>
            <w:vAlign w:val="center"/>
          </w:tcPr>
          <w:p w14:paraId="49C271C5">
            <w:pPr>
              <w:spacing w:line="240" w:lineRule="exact"/>
              <w:jc w:val="center"/>
              <w:rPr>
                <w:rFonts w:hint="eastAsia" w:asciiTheme="minorEastAsia" w:hAnsiTheme="minorEastAsia" w:eastAsiaTheme="minorEastAsia" w:cstheme="minorEastAsia"/>
                <w:i w:val="0"/>
                <w:iCs w:val="0"/>
                <w:sz w:val="22"/>
                <w:szCs w:val="22"/>
              </w:rPr>
            </w:pPr>
          </w:p>
        </w:tc>
      </w:tr>
      <w:tr w14:paraId="6A3D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71CC385B">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30</w:t>
            </w:r>
          </w:p>
        </w:tc>
        <w:tc>
          <w:tcPr>
            <w:tcW w:w="567" w:type="dxa"/>
            <w:vMerge w:val="restart"/>
            <w:vAlign w:val="center"/>
          </w:tcPr>
          <w:p w14:paraId="18783EEC">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安全生产</w:t>
            </w:r>
          </w:p>
        </w:tc>
        <w:tc>
          <w:tcPr>
            <w:tcW w:w="567" w:type="dxa"/>
            <w:vAlign w:val="center"/>
          </w:tcPr>
          <w:p w14:paraId="5EE03C22">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应急值班</w:t>
            </w:r>
          </w:p>
        </w:tc>
        <w:tc>
          <w:tcPr>
            <w:tcW w:w="2979" w:type="dxa"/>
            <w:vAlign w:val="center"/>
          </w:tcPr>
          <w:p w14:paraId="5D9F3F42">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1.安全生产举报电话、信箱或者电子邮件地址</w:t>
            </w:r>
          </w:p>
          <w:p w14:paraId="36EE2840">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2.安全生产值班电话</w:t>
            </w:r>
          </w:p>
          <w:p w14:paraId="693C70D6">
            <w:pPr>
              <w:adjustRightInd w:val="0"/>
              <w:snapToGrid w:val="0"/>
              <w:spacing w:line="240" w:lineRule="exact"/>
              <w:jc w:val="left"/>
              <w:rPr>
                <w:rFonts w:hint="eastAsia" w:asciiTheme="minorEastAsia" w:hAnsiTheme="minorEastAsia" w:eastAsiaTheme="minorEastAsia" w:cstheme="minorEastAsia"/>
                <w:i w:val="0"/>
                <w:iCs w:val="0"/>
                <w:sz w:val="22"/>
                <w:szCs w:val="22"/>
              </w:rPr>
            </w:pPr>
          </w:p>
        </w:tc>
        <w:tc>
          <w:tcPr>
            <w:tcW w:w="1887" w:type="dxa"/>
            <w:vAlign w:val="center"/>
          </w:tcPr>
          <w:p w14:paraId="628160D8">
            <w:pPr>
              <w:pStyle w:val="2"/>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《生产安全事故报告和调查处理条例》</w:t>
            </w:r>
            <w:r>
              <w:rPr>
                <w:rFonts w:hint="eastAsia" w:asciiTheme="minorEastAsia" w:hAnsiTheme="minorEastAsia" w:eastAsiaTheme="minorEastAsia" w:cstheme="minorEastAsia"/>
                <w:i w:val="0"/>
                <w:iCs w:val="0"/>
                <w:sz w:val="22"/>
                <w:szCs w:val="22"/>
              </w:rPr>
              <w:t>第三十一条</w:t>
            </w:r>
          </w:p>
          <w:p w14:paraId="3572DE09">
            <w:pPr>
              <w:pStyle w:val="2"/>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《辽宁省安全生产条例》</w:t>
            </w:r>
            <w:r>
              <w:rPr>
                <w:rFonts w:hint="eastAsia" w:asciiTheme="minorEastAsia" w:hAnsiTheme="minorEastAsia" w:eastAsiaTheme="minorEastAsia" w:cstheme="minorEastAsia"/>
                <w:i w:val="0"/>
                <w:iCs w:val="0"/>
                <w:sz w:val="22"/>
                <w:szCs w:val="22"/>
              </w:rPr>
              <w:t>第四十八条</w:t>
            </w:r>
          </w:p>
        </w:tc>
        <w:tc>
          <w:tcPr>
            <w:tcW w:w="1264" w:type="dxa"/>
            <w:shd w:val="clear" w:color="auto" w:fill="auto"/>
            <w:vAlign w:val="center"/>
          </w:tcPr>
          <w:p w14:paraId="1882DB2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该政府信息形成或者变更当日公开</w:t>
            </w:r>
          </w:p>
        </w:tc>
        <w:tc>
          <w:tcPr>
            <w:tcW w:w="1104" w:type="dxa"/>
            <w:vAlign w:val="center"/>
          </w:tcPr>
          <w:p w14:paraId="4E4861DA">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安全处、燃气处</w:t>
            </w:r>
          </w:p>
        </w:tc>
        <w:tc>
          <w:tcPr>
            <w:tcW w:w="4106" w:type="dxa"/>
            <w:shd w:val="clear" w:color="auto" w:fill="auto"/>
            <w:vAlign w:val="center"/>
          </w:tcPr>
          <w:p w14:paraId="2CB3927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4A1C3D0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3CF04FFB">
            <w:pPr>
              <w:spacing w:line="240" w:lineRule="exact"/>
              <w:jc w:val="left"/>
              <w:rPr>
                <w:rFonts w:hint="eastAsia" w:asciiTheme="minorEastAsia" w:hAnsiTheme="minorEastAsia" w:eastAsiaTheme="minorEastAsia" w:cstheme="minorEastAsia"/>
                <w:i w:val="0"/>
                <w:iCs w:val="0"/>
                <w:sz w:val="22"/>
                <w:szCs w:val="22"/>
              </w:rPr>
            </w:pPr>
            <w:bookmarkStart w:id="9" w:name="OLE_LINK18"/>
            <w:bookmarkStart w:id="10" w:name="OLE_LINK17"/>
            <w:r>
              <w:rPr>
                <w:rFonts w:hint="eastAsia" w:asciiTheme="minorEastAsia" w:hAnsiTheme="minorEastAsia" w:eastAsiaTheme="minorEastAsia" w:cstheme="minorEastAsia"/>
                <w:i w:val="0"/>
                <w:iCs w:val="0"/>
                <w:sz w:val="22"/>
                <w:szCs w:val="22"/>
              </w:rPr>
              <w:t>□</w:t>
            </w:r>
            <w:bookmarkEnd w:id="9"/>
            <w:bookmarkEnd w:id="10"/>
            <w:r>
              <w:rPr>
                <w:rFonts w:hint="eastAsia" w:asciiTheme="minorEastAsia" w:hAnsiTheme="minorEastAsia" w:eastAsiaTheme="minorEastAsia" w:cstheme="minorEastAsia"/>
                <w:i w:val="0"/>
                <w:iCs w:val="0"/>
                <w:sz w:val="22"/>
                <w:szCs w:val="22"/>
              </w:rPr>
              <w:t xml:space="preserve">发布会/听证会 </w:t>
            </w:r>
          </w:p>
          <w:p w14:paraId="560ABAB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5467CD7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3CD565E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586DF22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2EEBCD0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74CC115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1603DFB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02C4FFA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398B3492">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11ED0DF6">
            <w:pPr>
              <w:spacing w:line="240" w:lineRule="exact"/>
              <w:jc w:val="center"/>
              <w:rPr>
                <w:rFonts w:hint="eastAsia" w:asciiTheme="minorEastAsia" w:hAnsiTheme="minorEastAsia" w:eastAsiaTheme="minorEastAsia" w:cstheme="minorEastAsia"/>
                <w:i w:val="0"/>
                <w:iCs w:val="0"/>
                <w:sz w:val="22"/>
                <w:szCs w:val="22"/>
              </w:rPr>
            </w:pPr>
          </w:p>
        </w:tc>
      </w:tr>
      <w:tr w14:paraId="4A55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524" w:type="dxa"/>
            <w:vAlign w:val="center"/>
          </w:tcPr>
          <w:p w14:paraId="3C22C41F">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31</w:t>
            </w:r>
          </w:p>
        </w:tc>
        <w:tc>
          <w:tcPr>
            <w:tcW w:w="567" w:type="dxa"/>
            <w:vMerge w:val="continue"/>
            <w:vAlign w:val="center"/>
          </w:tcPr>
          <w:p w14:paraId="141F8D6A">
            <w:pPr>
              <w:spacing w:line="240" w:lineRule="exact"/>
              <w:jc w:val="center"/>
              <w:rPr>
                <w:rFonts w:hint="eastAsia" w:asciiTheme="minorEastAsia" w:hAnsiTheme="minorEastAsia" w:eastAsiaTheme="minorEastAsia" w:cstheme="minorEastAsia"/>
                <w:i w:val="0"/>
                <w:iCs w:val="0"/>
                <w:sz w:val="22"/>
                <w:szCs w:val="22"/>
              </w:rPr>
            </w:pPr>
          </w:p>
        </w:tc>
        <w:tc>
          <w:tcPr>
            <w:tcW w:w="567" w:type="dxa"/>
            <w:vMerge w:val="restart"/>
            <w:vAlign w:val="center"/>
          </w:tcPr>
          <w:p w14:paraId="31F949E3">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事故</w:t>
            </w:r>
            <w:r>
              <w:rPr>
                <w:rFonts w:hint="eastAsia" w:asciiTheme="minorEastAsia" w:hAnsiTheme="minorEastAsia" w:eastAsiaTheme="minorEastAsia" w:cstheme="minorEastAsia"/>
                <w:i w:val="0"/>
                <w:iCs w:val="0"/>
                <w:sz w:val="22"/>
                <w:szCs w:val="22"/>
                <w:lang w:eastAsia="zh-CN"/>
              </w:rPr>
              <w:t>处理</w:t>
            </w:r>
          </w:p>
        </w:tc>
        <w:tc>
          <w:tcPr>
            <w:tcW w:w="2979" w:type="dxa"/>
            <w:vAlign w:val="center"/>
          </w:tcPr>
          <w:p w14:paraId="5BBDE00E">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1.人民政府批复后的事故调查报告</w:t>
            </w:r>
          </w:p>
          <w:p w14:paraId="5B302332">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2.应急救援情况</w:t>
            </w:r>
          </w:p>
          <w:p w14:paraId="13A61DA0">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3.事故处理情况</w:t>
            </w:r>
          </w:p>
          <w:p w14:paraId="4EDE1515">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4.事故权威信息</w:t>
            </w:r>
          </w:p>
        </w:tc>
        <w:tc>
          <w:tcPr>
            <w:tcW w:w="1887" w:type="dxa"/>
            <w:vAlign w:val="center"/>
          </w:tcPr>
          <w:p w14:paraId="64AB4F44">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《生产安全事故应急条例》</w:t>
            </w:r>
            <w:r>
              <w:rPr>
                <w:rFonts w:hint="eastAsia" w:asciiTheme="minorEastAsia" w:hAnsiTheme="minorEastAsia" w:eastAsiaTheme="minorEastAsia" w:cstheme="minorEastAsia"/>
                <w:i w:val="0"/>
                <w:iCs w:val="0"/>
                <w:sz w:val="22"/>
                <w:szCs w:val="22"/>
              </w:rPr>
              <w:t>第二十四条</w:t>
            </w:r>
          </w:p>
          <w:p w14:paraId="5C8898A8">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《生产安全事故报告和调查处理条例》</w:t>
            </w:r>
            <w:r>
              <w:rPr>
                <w:rFonts w:hint="eastAsia" w:asciiTheme="minorEastAsia" w:hAnsiTheme="minorEastAsia" w:eastAsiaTheme="minorEastAsia" w:cstheme="minorEastAsia"/>
                <w:i w:val="0"/>
                <w:iCs w:val="0"/>
                <w:sz w:val="22"/>
                <w:szCs w:val="22"/>
              </w:rPr>
              <w:t>第三十一条</w:t>
            </w:r>
          </w:p>
          <w:p w14:paraId="091F3612">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《辽宁省安全生产条例》</w:t>
            </w:r>
            <w:r>
              <w:rPr>
                <w:rFonts w:hint="eastAsia" w:asciiTheme="minorEastAsia" w:hAnsiTheme="minorEastAsia" w:eastAsiaTheme="minorEastAsia" w:cstheme="minorEastAsia"/>
                <w:i w:val="0"/>
                <w:iCs w:val="0"/>
                <w:sz w:val="22"/>
                <w:szCs w:val="22"/>
              </w:rPr>
              <w:t>第四十八条</w:t>
            </w:r>
          </w:p>
        </w:tc>
        <w:tc>
          <w:tcPr>
            <w:tcW w:w="1264" w:type="dxa"/>
            <w:vMerge w:val="restart"/>
            <w:shd w:val="clear" w:color="auto" w:fill="auto"/>
            <w:vAlign w:val="center"/>
          </w:tcPr>
          <w:p w14:paraId="62BB328F">
            <w:pPr>
              <w:spacing w:line="240" w:lineRule="exact"/>
              <w:jc w:val="left"/>
              <w:rPr>
                <w:rFonts w:hint="eastAsia" w:asciiTheme="minorEastAsia" w:hAnsiTheme="minorEastAsia" w:eastAsiaTheme="minorEastAsia" w:cstheme="minorEastAsia"/>
                <w:i w:val="0"/>
                <w:iCs w:val="0"/>
                <w:color w:val="FF0000"/>
                <w:sz w:val="22"/>
                <w:szCs w:val="22"/>
                <w:lang w:val="en-US" w:eastAsia="zh-CN"/>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799DBF20">
            <w:pPr>
              <w:adjustRightInd w:val="0"/>
              <w:snapToGrid w:val="0"/>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eastAsia="zh-CN"/>
              </w:rPr>
              <w:t>安全处、燃气处</w:t>
            </w:r>
          </w:p>
        </w:tc>
        <w:tc>
          <w:tcPr>
            <w:tcW w:w="4106" w:type="dxa"/>
            <w:vMerge w:val="restart"/>
            <w:shd w:val="clear" w:color="auto" w:fill="auto"/>
            <w:vAlign w:val="center"/>
          </w:tcPr>
          <w:p w14:paraId="4B9BAFA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6F9452F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2184896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094C69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6BCA70F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0449C3F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A5A35C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1E42C5D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7DE0998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Merge w:val="restart"/>
            <w:vAlign w:val="center"/>
          </w:tcPr>
          <w:p w14:paraId="3B97D92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6CE033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vMerge w:val="restart"/>
            <w:shd w:val="clear" w:color="auto" w:fill="auto"/>
            <w:vAlign w:val="center"/>
          </w:tcPr>
          <w:p w14:paraId="1FB19874">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Merge w:val="restart"/>
            <w:vAlign w:val="center"/>
          </w:tcPr>
          <w:p w14:paraId="014738BA">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r>
      <w:tr w14:paraId="673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524" w:type="dxa"/>
            <w:vAlign w:val="center"/>
          </w:tcPr>
          <w:p w14:paraId="0DD67251">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32</w:t>
            </w:r>
          </w:p>
        </w:tc>
        <w:tc>
          <w:tcPr>
            <w:tcW w:w="567" w:type="dxa"/>
            <w:vMerge w:val="continue"/>
            <w:vAlign w:val="center"/>
          </w:tcPr>
          <w:p w14:paraId="12379D4C">
            <w:pPr>
              <w:spacing w:line="240" w:lineRule="exact"/>
              <w:jc w:val="center"/>
              <w:rPr>
                <w:rFonts w:hint="eastAsia" w:asciiTheme="minorEastAsia" w:hAnsiTheme="minorEastAsia" w:eastAsiaTheme="minorEastAsia" w:cstheme="minorEastAsia"/>
                <w:i w:val="0"/>
                <w:iCs w:val="0"/>
                <w:sz w:val="22"/>
                <w:szCs w:val="22"/>
              </w:rPr>
            </w:pPr>
          </w:p>
        </w:tc>
        <w:tc>
          <w:tcPr>
            <w:tcW w:w="567" w:type="dxa"/>
            <w:vMerge w:val="continue"/>
            <w:vAlign w:val="center"/>
          </w:tcPr>
          <w:p w14:paraId="5671B015">
            <w:pPr>
              <w:adjustRightInd w:val="0"/>
              <w:snapToGrid w:val="0"/>
              <w:spacing w:line="240" w:lineRule="exact"/>
              <w:jc w:val="center"/>
              <w:rPr>
                <w:rFonts w:hint="eastAsia" w:asciiTheme="minorEastAsia" w:hAnsiTheme="minorEastAsia" w:eastAsiaTheme="minorEastAsia" w:cstheme="minorEastAsia"/>
                <w:i w:val="0"/>
                <w:iCs w:val="0"/>
                <w:sz w:val="22"/>
                <w:szCs w:val="22"/>
              </w:rPr>
            </w:pPr>
          </w:p>
        </w:tc>
        <w:tc>
          <w:tcPr>
            <w:tcW w:w="2979" w:type="dxa"/>
            <w:vAlign w:val="center"/>
          </w:tcPr>
          <w:p w14:paraId="47A8DC92">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质量事故处理结果公示</w:t>
            </w:r>
          </w:p>
        </w:tc>
        <w:tc>
          <w:tcPr>
            <w:tcW w:w="1887" w:type="dxa"/>
            <w:vAlign w:val="center"/>
          </w:tcPr>
          <w:p w14:paraId="0E2AEFBD">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《建设工程质量管理条例》</w:t>
            </w:r>
            <w:r>
              <w:rPr>
                <w:rFonts w:hint="eastAsia" w:asciiTheme="minorEastAsia" w:hAnsiTheme="minorEastAsia" w:eastAsiaTheme="minorEastAsia" w:cstheme="minorEastAsia"/>
                <w:i w:val="0"/>
                <w:iCs w:val="0"/>
                <w:sz w:val="22"/>
                <w:szCs w:val="22"/>
              </w:rPr>
              <w:t>第五十二条</w:t>
            </w:r>
          </w:p>
        </w:tc>
        <w:tc>
          <w:tcPr>
            <w:tcW w:w="1264" w:type="dxa"/>
            <w:vMerge w:val="continue"/>
            <w:shd w:val="clear" w:color="auto" w:fill="auto"/>
            <w:vAlign w:val="center"/>
          </w:tcPr>
          <w:p w14:paraId="52E83B58">
            <w:pPr>
              <w:spacing w:line="240" w:lineRule="exact"/>
              <w:jc w:val="left"/>
              <w:rPr>
                <w:rFonts w:hint="eastAsia" w:asciiTheme="minorEastAsia" w:hAnsiTheme="minorEastAsia" w:eastAsiaTheme="minorEastAsia" w:cstheme="minorEastAsia"/>
                <w:i w:val="0"/>
                <w:iCs w:val="0"/>
                <w:sz w:val="22"/>
                <w:szCs w:val="22"/>
              </w:rPr>
            </w:pPr>
          </w:p>
        </w:tc>
        <w:tc>
          <w:tcPr>
            <w:tcW w:w="1104" w:type="dxa"/>
            <w:vAlign w:val="center"/>
          </w:tcPr>
          <w:p w14:paraId="2CCBA52E">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val="en-US" w:eastAsia="zh-CN"/>
              </w:rPr>
              <w:t>质量处</w:t>
            </w:r>
          </w:p>
        </w:tc>
        <w:tc>
          <w:tcPr>
            <w:tcW w:w="4106" w:type="dxa"/>
            <w:vMerge w:val="continue"/>
            <w:shd w:val="clear" w:color="auto" w:fill="auto"/>
            <w:vAlign w:val="center"/>
          </w:tcPr>
          <w:p w14:paraId="3758CDAD">
            <w:pPr>
              <w:spacing w:line="240" w:lineRule="exact"/>
              <w:jc w:val="left"/>
              <w:rPr>
                <w:rFonts w:hint="eastAsia" w:asciiTheme="minorEastAsia" w:hAnsiTheme="minorEastAsia" w:eastAsiaTheme="minorEastAsia" w:cstheme="minorEastAsia"/>
                <w:i w:val="0"/>
                <w:iCs w:val="0"/>
                <w:sz w:val="22"/>
                <w:szCs w:val="22"/>
              </w:rPr>
            </w:pPr>
          </w:p>
        </w:tc>
        <w:tc>
          <w:tcPr>
            <w:tcW w:w="1439" w:type="dxa"/>
            <w:vMerge w:val="continue"/>
            <w:vAlign w:val="center"/>
          </w:tcPr>
          <w:p w14:paraId="396677D9">
            <w:pPr>
              <w:spacing w:line="240" w:lineRule="exact"/>
              <w:jc w:val="left"/>
              <w:rPr>
                <w:rFonts w:hint="eastAsia" w:asciiTheme="minorEastAsia" w:hAnsiTheme="minorEastAsia" w:eastAsiaTheme="minorEastAsia" w:cstheme="minorEastAsia"/>
                <w:i w:val="0"/>
                <w:iCs w:val="0"/>
                <w:sz w:val="22"/>
                <w:szCs w:val="22"/>
              </w:rPr>
            </w:pPr>
          </w:p>
        </w:tc>
        <w:tc>
          <w:tcPr>
            <w:tcW w:w="656" w:type="dxa"/>
            <w:vMerge w:val="continue"/>
            <w:shd w:val="clear" w:color="auto" w:fill="auto"/>
            <w:vAlign w:val="center"/>
          </w:tcPr>
          <w:p w14:paraId="6A601C36">
            <w:pPr>
              <w:spacing w:line="240" w:lineRule="exact"/>
              <w:jc w:val="center"/>
              <w:rPr>
                <w:rFonts w:hint="eastAsia" w:asciiTheme="minorEastAsia" w:hAnsiTheme="minorEastAsia" w:eastAsiaTheme="minorEastAsia" w:cstheme="minorEastAsia"/>
                <w:i w:val="0"/>
                <w:iCs w:val="0"/>
                <w:sz w:val="22"/>
                <w:szCs w:val="22"/>
              </w:rPr>
            </w:pPr>
          </w:p>
        </w:tc>
        <w:tc>
          <w:tcPr>
            <w:tcW w:w="718" w:type="dxa"/>
            <w:vMerge w:val="continue"/>
            <w:vAlign w:val="center"/>
          </w:tcPr>
          <w:p w14:paraId="4B478D58">
            <w:pPr>
              <w:spacing w:line="240" w:lineRule="exact"/>
              <w:jc w:val="center"/>
              <w:rPr>
                <w:rFonts w:hint="eastAsia" w:asciiTheme="minorEastAsia" w:hAnsiTheme="minorEastAsia" w:eastAsiaTheme="minorEastAsia" w:cstheme="minorEastAsia"/>
                <w:i w:val="0"/>
                <w:iCs w:val="0"/>
                <w:sz w:val="22"/>
                <w:szCs w:val="22"/>
              </w:rPr>
            </w:pPr>
          </w:p>
        </w:tc>
      </w:tr>
      <w:tr w14:paraId="3DA5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2DC26693">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3</w:t>
            </w:r>
            <w:r>
              <w:rPr>
                <w:rFonts w:hint="eastAsia" w:asciiTheme="minorEastAsia" w:hAnsiTheme="minorEastAsia" w:eastAsiaTheme="minorEastAsia" w:cstheme="minorEastAsia"/>
                <w:i w:val="0"/>
                <w:iCs w:val="0"/>
                <w:sz w:val="22"/>
                <w:szCs w:val="22"/>
                <w:lang w:val="en-US" w:eastAsia="zh-CN"/>
              </w:rPr>
              <w:t>3</w:t>
            </w:r>
          </w:p>
        </w:tc>
        <w:tc>
          <w:tcPr>
            <w:tcW w:w="567" w:type="dxa"/>
            <w:vMerge w:val="restart"/>
            <w:vAlign w:val="center"/>
          </w:tcPr>
          <w:p w14:paraId="3758C27B">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城镇燃气</w:t>
            </w:r>
          </w:p>
        </w:tc>
        <w:tc>
          <w:tcPr>
            <w:tcW w:w="567" w:type="dxa"/>
            <w:vAlign w:val="center"/>
          </w:tcPr>
          <w:p w14:paraId="499C607B">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燃气管理</w:t>
            </w:r>
          </w:p>
        </w:tc>
        <w:tc>
          <w:tcPr>
            <w:tcW w:w="2979" w:type="dxa"/>
            <w:vAlign w:val="center"/>
          </w:tcPr>
          <w:p w14:paraId="010DA127">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1.本行政区域内的燃气种类和气质成分</w:t>
            </w:r>
          </w:p>
          <w:p w14:paraId="2FAC734F">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2.燃气设施保护范围</w:t>
            </w:r>
          </w:p>
        </w:tc>
        <w:tc>
          <w:tcPr>
            <w:tcW w:w="1887" w:type="dxa"/>
            <w:vAlign w:val="center"/>
          </w:tcPr>
          <w:p w14:paraId="2D3026E3">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《城镇燃气管理条例》</w:t>
            </w:r>
            <w:r>
              <w:rPr>
                <w:rFonts w:hint="eastAsia" w:asciiTheme="minorEastAsia" w:hAnsiTheme="minorEastAsia" w:eastAsiaTheme="minorEastAsia" w:cstheme="minorEastAsia"/>
                <w:i w:val="0"/>
                <w:iCs w:val="0"/>
                <w:sz w:val="22"/>
                <w:szCs w:val="22"/>
              </w:rPr>
              <w:t>第二十八条</w:t>
            </w:r>
          </w:p>
          <w:p w14:paraId="146DD038">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《辽宁省城镇燃气管理条例》</w:t>
            </w:r>
            <w:r>
              <w:rPr>
                <w:rFonts w:hint="eastAsia" w:asciiTheme="minorEastAsia" w:hAnsiTheme="minorEastAsia" w:eastAsiaTheme="minorEastAsia" w:cstheme="minorEastAsia"/>
                <w:i w:val="0"/>
                <w:iCs w:val="0"/>
                <w:sz w:val="22"/>
                <w:szCs w:val="22"/>
              </w:rPr>
              <w:t>第三十六条</w:t>
            </w:r>
          </w:p>
        </w:tc>
        <w:tc>
          <w:tcPr>
            <w:tcW w:w="1264" w:type="dxa"/>
            <w:shd w:val="clear" w:color="auto" w:fill="auto"/>
            <w:vAlign w:val="center"/>
          </w:tcPr>
          <w:p w14:paraId="0A3B65E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25552AAF">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燃气处</w:t>
            </w:r>
          </w:p>
        </w:tc>
        <w:tc>
          <w:tcPr>
            <w:tcW w:w="4106" w:type="dxa"/>
            <w:shd w:val="clear" w:color="auto" w:fill="auto"/>
            <w:vAlign w:val="center"/>
          </w:tcPr>
          <w:p w14:paraId="61E817A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3B6EADB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571D1DF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1EFF1A7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76DE962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99F1D3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0AAED71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13B40C7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79D4B8E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2A3CFB5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090DEB2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5BD07E82">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2989DF66">
            <w:pPr>
              <w:spacing w:line="240" w:lineRule="exact"/>
              <w:jc w:val="center"/>
              <w:rPr>
                <w:rFonts w:hint="eastAsia" w:asciiTheme="minorEastAsia" w:hAnsiTheme="minorEastAsia" w:eastAsiaTheme="minorEastAsia" w:cstheme="minorEastAsia"/>
                <w:i w:val="0"/>
                <w:iCs w:val="0"/>
                <w:sz w:val="22"/>
                <w:szCs w:val="22"/>
              </w:rPr>
            </w:pPr>
          </w:p>
        </w:tc>
      </w:tr>
      <w:tr w14:paraId="140A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0DD43C92">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3</w:t>
            </w:r>
            <w:r>
              <w:rPr>
                <w:rFonts w:hint="eastAsia" w:asciiTheme="minorEastAsia" w:hAnsiTheme="minorEastAsia" w:eastAsiaTheme="minorEastAsia" w:cstheme="minorEastAsia"/>
                <w:i w:val="0"/>
                <w:iCs w:val="0"/>
                <w:sz w:val="22"/>
                <w:szCs w:val="22"/>
                <w:lang w:val="en-US" w:eastAsia="zh-CN"/>
              </w:rPr>
              <w:t>4</w:t>
            </w:r>
          </w:p>
        </w:tc>
        <w:tc>
          <w:tcPr>
            <w:tcW w:w="567" w:type="dxa"/>
            <w:vMerge w:val="continue"/>
            <w:vAlign w:val="center"/>
          </w:tcPr>
          <w:p w14:paraId="01774040">
            <w:pPr>
              <w:spacing w:line="240" w:lineRule="exact"/>
              <w:jc w:val="center"/>
              <w:rPr>
                <w:rFonts w:hint="eastAsia" w:asciiTheme="minorEastAsia" w:hAnsiTheme="minorEastAsia" w:eastAsiaTheme="minorEastAsia" w:cstheme="minorEastAsia"/>
                <w:i w:val="0"/>
                <w:iCs w:val="0"/>
                <w:sz w:val="22"/>
                <w:szCs w:val="22"/>
              </w:rPr>
            </w:pPr>
          </w:p>
        </w:tc>
        <w:tc>
          <w:tcPr>
            <w:tcW w:w="567" w:type="dxa"/>
            <w:vAlign w:val="center"/>
          </w:tcPr>
          <w:p w14:paraId="59F298A3">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特许经营</w:t>
            </w:r>
          </w:p>
        </w:tc>
        <w:tc>
          <w:tcPr>
            <w:tcW w:w="2979" w:type="dxa"/>
            <w:vAlign w:val="center"/>
          </w:tcPr>
          <w:p w14:paraId="2C18C608">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管道燃气特许经营协议主要内容</w:t>
            </w:r>
          </w:p>
        </w:tc>
        <w:tc>
          <w:tcPr>
            <w:tcW w:w="1887" w:type="dxa"/>
            <w:vAlign w:val="center"/>
          </w:tcPr>
          <w:p w14:paraId="5D595F95">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《辽宁省城镇燃气管理条例》</w:t>
            </w:r>
            <w:r>
              <w:rPr>
                <w:rFonts w:hint="eastAsia" w:asciiTheme="minorEastAsia" w:hAnsiTheme="minorEastAsia" w:eastAsiaTheme="minorEastAsia" w:cstheme="minorEastAsia"/>
                <w:i w:val="0"/>
                <w:iCs w:val="0"/>
                <w:sz w:val="22"/>
                <w:szCs w:val="22"/>
              </w:rPr>
              <w:t>第三十六条</w:t>
            </w:r>
          </w:p>
        </w:tc>
        <w:tc>
          <w:tcPr>
            <w:tcW w:w="1264" w:type="dxa"/>
            <w:shd w:val="clear" w:color="auto" w:fill="auto"/>
            <w:vAlign w:val="center"/>
          </w:tcPr>
          <w:p w14:paraId="1EA14D85">
            <w:pPr>
              <w:spacing w:line="240" w:lineRule="exact"/>
              <w:jc w:val="left"/>
              <w:rPr>
                <w:rFonts w:hint="eastAsia" w:asciiTheme="minorEastAsia" w:hAnsiTheme="minorEastAsia" w:eastAsiaTheme="minorEastAsia" w:cstheme="minorEastAsia"/>
                <w:i w:val="0"/>
                <w:iCs w:val="0"/>
                <w:color w:val="FF0000"/>
                <w:sz w:val="22"/>
                <w:szCs w:val="22"/>
                <w:lang w:val="en-US" w:eastAsia="zh-CN"/>
              </w:rPr>
            </w:pPr>
            <w:r>
              <w:rPr>
                <w:rFonts w:hint="eastAsia" w:asciiTheme="minorEastAsia" w:hAnsiTheme="minorEastAsia" w:eastAsiaTheme="minorEastAsia" w:cstheme="minorEastAsia"/>
                <w:i w:val="0"/>
                <w:iCs w:val="0"/>
                <w:sz w:val="22"/>
                <w:szCs w:val="22"/>
              </w:rPr>
              <w:t>自该政府信息形成或者变更之日起20个工作日内及时公开</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lang w:val="en-US" w:eastAsia="zh-CN"/>
              </w:rPr>
              <w:t>签订前公示</w:t>
            </w:r>
          </w:p>
        </w:tc>
        <w:tc>
          <w:tcPr>
            <w:tcW w:w="1104" w:type="dxa"/>
            <w:vAlign w:val="center"/>
          </w:tcPr>
          <w:p w14:paraId="696AC601">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燃气处</w:t>
            </w:r>
          </w:p>
        </w:tc>
        <w:tc>
          <w:tcPr>
            <w:tcW w:w="4106" w:type="dxa"/>
            <w:shd w:val="clear" w:color="auto" w:fill="auto"/>
            <w:vAlign w:val="center"/>
          </w:tcPr>
          <w:p w14:paraId="6F5162C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01EAEFC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22B9B08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0B99E6B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19F8963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2273E3C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64B22CD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60B77AF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557FC4F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4B5C005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AAC074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4618BEC0">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6BDF77B4">
            <w:pPr>
              <w:spacing w:line="240" w:lineRule="exact"/>
              <w:jc w:val="center"/>
              <w:rPr>
                <w:rFonts w:hint="eastAsia" w:asciiTheme="minorEastAsia" w:hAnsiTheme="minorEastAsia" w:eastAsiaTheme="minorEastAsia" w:cstheme="minorEastAsia"/>
                <w:i w:val="0"/>
                <w:iCs w:val="0"/>
                <w:sz w:val="22"/>
                <w:szCs w:val="22"/>
              </w:rPr>
            </w:pPr>
          </w:p>
        </w:tc>
      </w:tr>
      <w:tr w14:paraId="046B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42BCD447">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rPr>
              <w:t>3</w:t>
            </w:r>
            <w:r>
              <w:rPr>
                <w:rFonts w:hint="eastAsia" w:asciiTheme="minorEastAsia" w:hAnsiTheme="minorEastAsia" w:eastAsiaTheme="minorEastAsia" w:cstheme="minorEastAsia"/>
                <w:i w:val="0"/>
                <w:iCs w:val="0"/>
                <w:sz w:val="22"/>
                <w:szCs w:val="22"/>
                <w:lang w:val="en-US" w:eastAsia="zh-CN"/>
              </w:rPr>
              <w:t>5</w:t>
            </w:r>
          </w:p>
        </w:tc>
        <w:tc>
          <w:tcPr>
            <w:tcW w:w="567" w:type="dxa"/>
            <w:vAlign w:val="center"/>
          </w:tcPr>
          <w:p w14:paraId="0491FDFA">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地下空间</w:t>
            </w:r>
          </w:p>
        </w:tc>
        <w:tc>
          <w:tcPr>
            <w:tcW w:w="567" w:type="dxa"/>
            <w:vAlign w:val="center"/>
          </w:tcPr>
          <w:p w14:paraId="0E88C87C">
            <w:pPr>
              <w:adjustRightInd w:val="0"/>
              <w:snapToGrid w:val="0"/>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综合管廊</w:t>
            </w:r>
          </w:p>
        </w:tc>
        <w:tc>
          <w:tcPr>
            <w:tcW w:w="2979" w:type="dxa"/>
            <w:vAlign w:val="center"/>
          </w:tcPr>
          <w:p w14:paraId="29FA6A5E">
            <w:pPr>
              <w:adjustRightInd w:val="0"/>
              <w:snapToGrid w:val="0"/>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地下综合管廊工程年度建设计划</w:t>
            </w:r>
          </w:p>
        </w:tc>
        <w:tc>
          <w:tcPr>
            <w:tcW w:w="1887" w:type="dxa"/>
            <w:vAlign w:val="center"/>
          </w:tcPr>
          <w:p w14:paraId="0C21821F">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《沈阳市地下综合管廊管理暂行办法》</w:t>
            </w:r>
            <w:r>
              <w:rPr>
                <w:rFonts w:hint="eastAsia" w:asciiTheme="minorEastAsia" w:hAnsiTheme="minorEastAsia" w:eastAsiaTheme="minorEastAsia" w:cstheme="minorEastAsia"/>
                <w:i w:val="0"/>
                <w:iCs w:val="0"/>
                <w:sz w:val="22"/>
                <w:szCs w:val="22"/>
              </w:rPr>
              <w:t>第二十条</w:t>
            </w:r>
          </w:p>
        </w:tc>
        <w:tc>
          <w:tcPr>
            <w:tcW w:w="1264" w:type="dxa"/>
            <w:shd w:val="clear" w:color="auto" w:fill="auto"/>
            <w:vAlign w:val="center"/>
          </w:tcPr>
          <w:p w14:paraId="00B4612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6F40DF3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计划处</w:t>
            </w:r>
          </w:p>
        </w:tc>
        <w:tc>
          <w:tcPr>
            <w:tcW w:w="4106" w:type="dxa"/>
            <w:shd w:val="clear" w:color="auto" w:fill="auto"/>
            <w:vAlign w:val="center"/>
          </w:tcPr>
          <w:p w14:paraId="4EF1921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1EF5B73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5120B20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02499F9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0544A48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285C054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C9FC53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7C64BA6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78E1FCF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451DC18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5EA3B79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4073D747">
            <w:pPr>
              <w:spacing w:line="240" w:lineRule="exact"/>
              <w:jc w:val="center"/>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w:t>
            </w:r>
          </w:p>
        </w:tc>
        <w:tc>
          <w:tcPr>
            <w:tcW w:w="718" w:type="dxa"/>
            <w:vAlign w:val="center"/>
          </w:tcPr>
          <w:p w14:paraId="127DC7A4">
            <w:pPr>
              <w:spacing w:line="240" w:lineRule="exact"/>
              <w:jc w:val="center"/>
              <w:rPr>
                <w:rFonts w:hint="eastAsia" w:asciiTheme="minorEastAsia" w:hAnsiTheme="minorEastAsia" w:eastAsiaTheme="minorEastAsia" w:cstheme="minorEastAsia"/>
                <w:i w:val="0"/>
                <w:iCs w:val="0"/>
                <w:sz w:val="22"/>
                <w:szCs w:val="22"/>
              </w:rPr>
            </w:pPr>
          </w:p>
        </w:tc>
      </w:tr>
      <w:tr w14:paraId="3AC8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7E809E77">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36</w:t>
            </w:r>
          </w:p>
        </w:tc>
        <w:tc>
          <w:tcPr>
            <w:tcW w:w="567" w:type="dxa"/>
            <w:vAlign w:val="center"/>
          </w:tcPr>
          <w:p w14:paraId="613C1873">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监督检查</w:t>
            </w:r>
          </w:p>
        </w:tc>
        <w:tc>
          <w:tcPr>
            <w:tcW w:w="567" w:type="dxa"/>
            <w:vAlign w:val="center"/>
          </w:tcPr>
          <w:p w14:paraId="0D26D4BA">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监督检查</w:t>
            </w:r>
          </w:p>
        </w:tc>
        <w:tc>
          <w:tcPr>
            <w:tcW w:w="2979" w:type="dxa"/>
            <w:vAlign w:val="center"/>
          </w:tcPr>
          <w:p w14:paraId="12A24903">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对建筑工程发承包计价活动的监督检查的处理结果</w:t>
            </w:r>
          </w:p>
        </w:tc>
        <w:tc>
          <w:tcPr>
            <w:tcW w:w="1887" w:type="dxa"/>
            <w:vAlign w:val="center"/>
          </w:tcPr>
          <w:p w14:paraId="0F1FCD67">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《建筑工程施工发包与承包计价管理办法》</w:t>
            </w:r>
            <w:r>
              <w:rPr>
                <w:rFonts w:hint="eastAsia" w:asciiTheme="minorEastAsia" w:hAnsiTheme="minorEastAsia" w:eastAsiaTheme="minorEastAsia" w:cstheme="minorEastAsia"/>
                <w:i w:val="0"/>
                <w:iCs w:val="0"/>
                <w:sz w:val="22"/>
                <w:szCs w:val="22"/>
              </w:rPr>
              <w:t>第二十九条</w:t>
            </w:r>
          </w:p>
        </w:tc>
        <w:tc>
          <w:tcPr>
            <w:tcW w:w="1264" w:type="dxa"/>
            <w:shd w:val="clear" w:color="auto" w:fill="auto"/>
            <w:vAlign w:val="center"/>
          </w:tcPr>
          <w:p w14:paraId="549AFB52">
            <w:pPr>
              <w:spacing w:line="240" w:lineRule="exact"/>
              <w:jc w:val="left"/>
              <w:rPr>
                <w:rFonts w:hint="eastAsia" w:asciiTheme="minorEastAsia" w:hAnsiTheme="minorEastAsia" w:eastAsiaTheme="minorEastAsia" w:cstheme="minorEastAsia"/>
                <w:i w:val="0"/>
                <w:iCs w:val="0"/>
                <w:color w:val="00B0F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753395E4">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市场站</w:t>
            </w:r>
          </w:p>
        </w:tc>
        <w:tc>
          <w:tcPr>
            <w:tcW w:w="4106" w:type="dxa"/>
            <w:shd w:val="clear" w:color="auto" w:fill="auto"/>
            <w:vAlign w:val="center"/>
          </w:tcPr>
          <w:p w14:paraId="4E1A200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063258C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6D844CB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58460E6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3919635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2BB9B67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7382E3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326A20C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1AC0EF1A">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38D63E6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03E3688C">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1D82EEAE">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w:t>
            </w:r>
          </w:p>
        </w:tc>
        <w:tc>
          <w:tcPr>
            <w:tcW w:w="718" w:type="dxa"/>
            <w:vAlign w:val="center"/>
          </w:tcPr>
          <w:p w14:paraId="2E6B2690">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r w14:paraId="6503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trPr>
        <w:tc>
          <w:tcPr>
            <w:tcW w:w="524" w:type="dxa"/>
            <w:vAlign w:val="center"/>
          </w:tcPr>
          <w:p w14:paraId="515B3FAC">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37</w:t>
            </w:r>
          </w:p>
        </w:tc>
        <w:tc>
          <w:tcPr>
            <w:tcW w:w="567" w:type="dxa"/>
            <w:vAlign w:val="center"/>
          </w:tcPr>
          <w:p w14:paraId="50765292">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评审意见</w:t>
            </w:r>
          </w:p>
        </w:tc>
        <w:tc>
          <w:tcPr>
            <w:tcW w:w="567" w:type="dxa"/>
            <w:vAlign w:val="center"/>
          </w:tcPr>
          <w:p w14:paraId="7998FA5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评审意见</w:t>
            </w:r>
          </w:p>
        </w:tc>
        <w:tc>
          <w:tcPr>
            <w:tcW w:w="2979" w:type="dxa"/>
            <w:vAlign w:val="center"/>
          </w:tcPr>
          <w:p w14:paraId="5E8B0D03">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通过专家组验收并行成评审意见的项目名录</w:t>
            </w:r>
          </w:p>
        </w:tc>
        <w:tc>
          <w:tcPr>
            <w:tcW w:w="1887" w:type="dxa"/>
            <w:vAlign w:val="center"/>
          </w:tcPr>
          <w:p w14:paraId="2BDBAD8E">
            <w:pPr>
              <w:bidi w:val="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《沈阳市建筑产业化示范工程补贴资金实施细则》</w:t>
            </w:r>
            <w:r>
              <w:rPr>
                <w:rFonts w:hint="eastAsia" w:asciiTheme="minorEastAsia" w:hAnsiTheme="minorEastAsia" w:eastAsiaTheme="minorEastAsia" w:cstheme="minorEastAsia"/>
                <w:i w:val="0"/>
                <w:iCs w:val="0"/>
                <w:sz w:val="22"/>
                <w:szCs w:val="22"/>
              </w:rPr>
              <w:t>（核心原则</w:t>
            </w:r>
            <w:r>
              <w:rPr>
                <w:rFonts w:hint="eastAsia" w:asciiTheme="minorEastAsia" w:hAnsiTheme="minorEastAsia" w:cstheme="minorEastAsia"/>
                <w:i w:val="0"/>
                <w:iCs w:val="0"/>
                <w:sz w:val="22"/>
                <w:szCs w:val="22"/>
                <w:lang w:eastAsia="zh-CN"/>
              </w:rPr>
              <w:t>）</w:t>
            </w:r>
          </w:p>
        </w:tc>
        <w:tc>
          <w:tcPr>
            <w:tcW w:w="1264" w:type="dxa"/>
            <w:shd w:val="clear" w:color="auto" w:fill="auto"/>
            <w:vAlign w:val="center"/>
          </w:tcPr>
          <w:p w14:paraId="7E69D7C6">
            <w:pPr>
              <w:spacing w:line="240" w:lineRule="exact"/>
              <w:jc w:val="left"/>
              <w:rPr>
                <w:rFonts w:hint="eastAsia" w:asciiTheme="minorEastAsia" w:hAnsiTheme="minorEastAsia" w:eastAsiaTheme="minorEastAsia" w:cstheme="minorEastAsia"/>
                <w:i w:val="0"/>
                <w:iCs w:val="0"/>
                <w:color w:val="00B0F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45789B3F">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产业部</w:t>
            </w:r>
          </w:p>
        </w:tc>
        <w:tc>
          <w:tcPr>
            <w:tcW w:w="4106" w:type="dxa"/>
            <w:shd w:val="clear" w:color="auto" w:fill="auto"/>
            <w:vAlign w:val="center"/>
          </w:tcPr>
          <w:p w14:paraId="5FC3788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6EE571B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6D7B8C0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1026E74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0214B61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F9FA01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02FBD3C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9D166D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05B9DDFF">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12AEEA0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C379B78">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43973BF8">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w:t>
            </w:r>
          </w:p>
        </w:tc>
        <w:tc>
          <w:tcPr>
            <w:tcW w:w="718" w:type="dxa"/>
            <w:vAlign w:val="center"/>
          </w:tcPr>
          <w:p w14:paraId="37E382B4">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r w14:paraId="6389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trPr>
        <w:tc>
          <w:tcPr>
            <w:tcW w:w="524" w:type="dxa"/>
            <w:vAlign w:val="center"/>
          </w:tcPr>
          <w:p w14:paraId="46EDEA1F">
            <w:pPr>
              <w:pStyle w:val="2"/>
              <w:jc w:val="center"/>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38</w:t>
            </w:r>
          </w:p>
        </w:tc>
        <w:tc>
          <w:tcPr>
            <w:tcW w:w="567" w:type="dxa"/>
            <w:vMerge w:val="restart"/>
            <w:vAlign w:val="center"/>
          </w:tcPr>
          <w:p w14:paraId="3451CD1F">
            <w:pPr>
              <w:spacing w:line="240" w:lineRule="exact"/>
              <w:jc w:val="center"/>
              <w:rPr>
                <w:rFonts w:hint="eastAsia" w:asciiTheme="minorEastAsia" w:hAnsiTheme="minorEastAsia" w:eastAsiaTheme="minorEastAsia" w:cstheme="minorEastAsia"/>
                <w:i w:val="0"/>
                <w:iCs w:val="0"/>
                <w:sz w:val="22"/>
                <w:szCs w:val="22"/>
                <w:lang w:eastAsia="zh-CN"/>
              </w:rPr>
            </w:pPr>
          </w:p>
          <w:p w14:paraId="101153E2">
            <w:pPr>
              <w:spacing w:line="240" w:lineRule="exact"/>
              <w:jc w:val="center"/>
              <w:rPr>
                <w:rFonts w:hint="eastAsia" w:asciiTheme="minorEastAsia" w:hAnsiTheme="minorEastAsia" w:eastAsiaTheme="minorEastAsia" w:cstheme="minorEastAsia"/>
                <w:i w:val="0"/>
                <w:iCs w:val="0"/>
                <w:sz w:val="22"/>
                <w:szCs w:val="22"/>
                <w:lang w:eastAsia="zh-CN"/>
              </w:rPr>
            </w:pPr>
          </w:p>
          <w:p w14:paraId="210E5A59">
            <w:pPr>
              <w:spacing w:line="240" w:lineRule="exact"/>
              <w:jc w:val="center"/>
              <w:rPr>
                <w:rFonts w:hint="eastAsia" w:asciiTheme="minorEastAsia" w:hAnsiTheme="minorEastAsia" w:eastAsiaTheme="minorEastAsia" w:cstheme="minorEastAsia"/>
                <w:i w:val="0"/>
                <w:iCs w:val="0"/>
                <w:sz w:val="22"/>
                <w:szCs w:val="22"/>
                <w:lang w:eastAsia="zh-CN"/>
              </w:rPr>
            </w:pPr>
          </w:p>
          <w:p w14:paraId="3CAFFEFB">
            <w:pPr>
              <w:spacing w:line="240" w:lineRule="exact"/>
              <w:jc w:val="center"/>
              <w:rPr>
                <w:rFonts w:hint="eastAsia" w:asciiTheme="minorEastAsia" w:hAnsiTheme="minorEastAsia" w:eastAsiaTheme="minorEastAsia" w:cstheme="minorEastAsia"/>
                <w:i w:val="0"/>
                <w:iCs w:val="0"/>
                <w:sz w:val="22"/>
                <w:szCs w:val="22"/>
                <w:lang w:eastAsia="zh-CN"/>
              </w:rPr>
            </w:pPr>
          </w:p>
          <w:p w14:paraId="6E235B2F">
            <w:pPr>
              <w:spacing w:line="240" w:lineRule="exact"/>
              <w:jc w:val="center"/>
              <w:rPr>
                <w:rFonts w:hint="eastAsia" w:asciiTheme="minorEastAsia" w:hAnsiTheme="minorEastAsia" w:eastAsiaTheme="minorEastAsia" w:cstheme="minorEastAsia"/>
                <w:i w:val="0"/>
                <w:iCs w:val="0"/>
                <w:sz w:val="22"/>
                <w:szCs w:val="22"/>
                <w:lang w:eastAsia="zh-CN"/>
              </w:rPr>
            </w:pPr>
          </w:p>
          <w:p w14:paraId="1915A39D">
            <w:pPr>
              <w:spacing w:line="240" w:lineRule="exact"/>
              <w:jc w:val="center"/>
              <w:rPr>
                <w:rFonts w:hint="eastAsia" w:asciiTheme="minorEastAsia" w:hAnsiTheme="minorEastAsia" w:eastAsiaTheme="minorEastAsia" w:cstheme="minorEastAsia"/>
                <w:i w:val="0"/>
                <w:iCs w:val="0"/>
                <w:sz w:val="22"/>
                <w:szCs w:val="22"/>
                <w:lang w:eastAsia="zh-CN"/>
              </w:rPr>
            </w:pPr>
          </w:p>
          <w:p w14:paraId="3CB1EF56">
            <w:pPr>
              <w:spacing w:line="240" w:lineRule="exact"/>
              <w:jc w:val="center"/>
              <w:rPr>
                <w:rFonts w:hint="eastAsia" w:asciiTheme="minorEastAsia" w:hAnsiTheme="minorEastAsia" w:eastAsiaTheme="minorEastAsia" w:cstheme="minorEastAsia"/>
                <w:i w:val="0"/>
                <w:iCs w:val="0"/>
                <w:sz w:val="22"/>
                <w:szCs w:val="22"/>
                <w:lang w:eastAsia="zh-CN"/>
              </w:rPr>
            </w:pPr>
          </w:p>
          <w:p w14:paraId="280BA855">
            <w:pPr>
              <w:spacing w:line="240" w:lineRule="exact"/>
              <w:jc w:val="center"/>
              <w:rPr>
                <w:rFonts w:hint="eastAsia" w:asciiTheme="minorEastAsia" w:hAnsiTheme="minorEastAsia" w:eastAsiaTheme="minorEastAsia" w:cstheme="minorEastAsia"/>
                <w:i w:val="0"/>
                <w:iCs w:val="0"/>
                <w:sz w:val="22"/>
                <w:szCs w:val="22"/>
                <w:lang w:eastAsia="zh-CN"/>
              </w:rPr>
            </w:pPr>
          </w:p>
          <w:p w14:paraId="566C9152">
            <w:pPr>
              <w:spacing w:line="240" w:lineRule="exact"/>
              <w:jc w:val="center"/>
              <w:rPr>
                <w:rFonts w:hint="eastAsia" w:asciiTheme="minorEastAsia" w:hAnsiTheme="minorEastAsia" w:eastAsiaTheme="minorEastAsia" w:cstheme="minorEastAsia"/>
                <w:i w:val="0"/>
                <w:iCs w:val="0"/>
                <w:sz w:val="22"/>
                <w:szCs w:val="22"/>
                <w:lang w:eastAsia="zh-CN"/>
              </w:rPr>
            </w:pPr>
          </w:p>
          <w:p w14:paraId="6C6FCFDB">
            <w:pPr>
              <w:pStyle w:val="2"/>
              <w:jc w:val="center"/>
              <w:rPr>
                <w:rFonts w:hint="eastAsia" w:asciiTheme="minorEastAsia" w:hAnsiTheme="minorEastAsia" w:eastAsiaTheme="minorEastAsia" w:cstheme="minorEastAsia"/>
                <w:i w:val="0"/>
                <w:iCs w:val="0"/>
                <w:sz w:val="22"/>
                <w:szCs w:val="22"/>
                <w:lang w:eastAsia="zh-CN"/>
              </w:rPr>
            </w:pPr>
          </w:p>
          <w:p w14:paraId="32CA0F1B">
            <w:pPr>
              <w:pStyle w:val="2"/>
              <w:jc w:val="center"/>
              <w:rPr>
                <w:rFonts w:hint="eastAsia" w:asciiTheme="minorEastAsia" w:hAnsiTheme="minorEastAsia" w:eastAsiaTheme="minorEastAsia" w:cstheme="minorEastAsia"/>
                <w:i w:val="0"/>
                <w:iCs w:val="0"/>
                <w:sz w:val="22"/>
                <w:szCs w:val="22"/>
                <w:lang w:eastAsia="zh-CN"/>
              </w:rPr>
            </w:pPr>
          </w:p>
          <w:p w14:paraId="275BDA73">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行政许可</w:t>
            </w:r>
          </w:p>
          <w:p w14:paraId="0F95A58C">
            <w:pPr>
              <w:spacing w:line="240" w:lineRule="exact"/>
              <w:jc w:val="center"/>
              <w:rPr>
                <w:rFonts w:hint="eastAsia" w:asciiTheme="minorEastAsia" w:hAnsiTheme="minorEastAsia" w:eastAsiaTheme="minorEastAsia" w:cstheme="minorEastAsia"/>
                <w:i w:val="0"/>
                <w:iCs w:val="0"/>
                <w:sz w:val="22"/>
                <w:szCs w:val="22"/>
                <w:lang w:eastAsia="zh-CN"/>
              </w:rPr>
            </w:pPr>
          </w:p>
          <w:p w14:paraId="4CD85822">
            <w:pPr>
              <w:spacing w:line="240" w:lineRule="exact"/>
              <w:jc w:val="center"/>
              <w:rPr>
                <w:rFonts w:hint="eastAsia" w:asciiTheme="minorEastAsia" w:hAnsiTheme="minorEastAsia" w:eastAsiaTheme="minorEastAsia" w:cstheme="minorEastAsia"/>
                <w:i w:val="0"/>
                <w:iCs w:val="0"/>
                <w:sz w:val="22"/>
                <w:szCs w:val="22"/>
                <w:lang w:eastAsia="zh-CN"/>
              </w:rPr>
            </w:pPr>
          </w:p>
          <w:p w14:paraId="231A0E07">
            <w:pPr>
              <w:spacing w:line="240" w:lineRule="exact"/>
              <w:jc w:val="center"/>
              <w:rPr>
                <w:rFonts w:hint="eastAsia" w:asciiTheme="minorEastAsia" w:hAnsiTheme="minorEastAsia" w:eastAsiaTheme="minorEastAsia" w:cstheme="minorEastAsia"/>
                <w:i w:val="0"/>
                <w:iCs w:val="0"/>
                <w:sz w:val="22"/>
                <w:szCs w:val="22"/>
                <w:lang w:eastAsia="zh-CN"/>
              </w:rPr>
            </w:pPr>
          </w:p>
          <w:p w14:paraId="314E4D3D">
            <w:pPr>
              <w:spacing w:line="240" w:lineRule="exact"/>
              <w:jc w:val="center"/>
              <w:rPr>
                <w:rFonts w:hint="eastAsia" w:asciiTheme="minorEastAsia" w:hAnsiTheme="minorEastAsia" w:eastAsiaTheme="minorEastAsia" w:cstheme="minorEastAsia"/>
                <w:i w:val="0"/>
                <w:iCs w:val="0"/>
                <w:sz w:val="22"/>
                <w:szCs w:val="22"/>
                <w:lang w:eastAsia="zh-CN"/>
              </w:rPr>
            </w:pPr>
          </w:p>
          <w:p w14:paraId="44289897">
            <w:pPr>
              <w:spacing w:line="240" w:lineRule="exact"/>
              <w:jc w:val="center"/>
              <w:rPr>
                <w:rFonts w:hint="eastAsia" w:asciiTheme="minorEastAsia" w:hAnsiTheme="minorEastAsia" w:eastAsiaTheme="minorEastAsia" w:cstheme="minorEastAsia"/>
                <w:i w:val="0"/>
                <w:iCs w:val="0"/>
                <w:sz w:val="22"/>
                <w:szCs w:val="22"/>
                <w:lang w:eastAsia="zh-CN"/>
              </w:rPr>
            </w:pPr>
          </w:p>
          <w:p w14:paraId="4EF9E3E9">
            <w:pPr>
              <w:spacing w:line="240" w:lineRule="exact"/>
              <w:jc w:val="center"/>
              <w:rPr>
                <w:rFonts w:hint="eastAsia" w:asciiTheme="minorEastAsia" w:hAnsiTheme="minorEastAsia" w:eastAsiaTheme="minorEastAsia" w:cstheme="minorEastAsia"/>
                <w:i w:val="0"/>
                <w:iCs w:val="0"/>
                <w:sz w:val="22"/>
                <w:szCs w:val="22"/>
                <w:lang w:eastAsia="zh-CN"/>
              </w:rPr>
            </w:pPr>
          </w:p>
          <w:p w14:paraId="017311CC">
            <w:pPr>
              <w:spacing w:line="240" w:lineRule="exact"/>
              <w:jc w:val="center"/>
              <w:rPr>
                <w:rFonts w:hint="eastAsia" w:asciiTheme="minorEastAsia" w:hAnsiTheme="minorEastAsia" w:eastAsiaTheme="minorEastAsia" w:cstheme="minorEastAsia"/>
                <w:i w:val="0"/>
                <w:iCs w:val="0"/>
                <w:sz w:val="22"/>
                <w:szCs w:val="22"/>
                <w:lang w:eastAsia="zh-CN"/>
              </w:rPr>
            </w:pPr>
          </w:p>
          <w:p w14:paraId="43009E3E">
            <w:pPr>
              <w:spacing w:line="240" w:lineRule="exact"/>
              <w:jc w:val="center"/>
              <w:rPr>
                <w:rFonts w:hint="eastAsia" w:asciiTheme="minorEastAsia" w:hAnsiTheme="minorEastAsia" w:eastAsiaTheme="minorEastAsia" w:cstheme="minorEastAsia"/>
                <w:i w:val="0"/>
                <w:iCs w:val="0"/>
                <w:sz w:val="22"/>
                <w:szCs w:val="22"/>
                <w:lang w:eastAsia="zh-CN"/>
              </w:rPr>
            </w:pPr>
          </w:p>
          <w:p w14:paraId="54262D05">
            <w:pPr>
              <w:spacing w:line="240" w:lineRule="exact"/>
              <w:jc w:val="center"/>
              <w:rPr>
                <w:rFonts w:hint="eastAsia" w:asciiTheme="minorEastAsia" w:hAnsiTheme="minorEastAsia" w:eastAsiaTheme="minorEastAsia" w:cstheme="minorEastAsia"/>
                <w:i w:val="0"/>
                <w:iCs w:val="0"/>
                <w:sz w:val="22"/>
                <w:szCs w:val="22"/>
                <w:lang w:eastAsia="zh-CN"/>
              </w:rPr>
            </w:pPr>
          </w:p>
          <w:p w14:paraId="52BC3691">
            <w:pPr>
              <w:spacing w:line="240" w:lineRule="exact"/>
              <w:jc w:val="center"/>
              <w:rPr>
                <w:rFonts w:hint="eastAsia" w:asciiTheme="minorEastAsia" w:hAnsiTheme="minorEastAsia" w:eastAsiaTheme="minorEastAsia" w:cstheme="minorEastAsia"/>
                <w:i w:val="0"/>
                <w:iCs w:val="0"/>
                <w:sz w:val="22"/>
                <w:szCs w:val="22"/>
                <w:lang w:eastAsia="zh-CN"/>
              </w:rPr>
            </w:pPr>
          </w:p>
          <w:p w14:paraId="5A5BD097">
            <w:pPr>
              <w:spacing w:line="240" w:lineRule="exact"/>
              <w:jc w:val="center"/>
              <w:rPr>
                <w:rFonts w:hint="eastAsia" w:asciiTheme="minorEastAsia" w:hAnsiTheme="minorEastAsia" w:eastAsiaTheme="minorEastAsia" w:cstheme="minorEastAsia"/>
                <w:i w:val="0"/>
                <w:iCs w:val="0"/>
                <w:sz w:val="22"/>
                <w:szCs w:val="22"/>
                <w:lang w:eastAsia="zh-CN"/>
              </w:rPr>
            </w:pPr>
          </w:p>
          <w:p w14:paraId="5D7C1B67">
            <w:pPr>
              <w:spacing w:line="240" w:lineRule="exact"/>
              <w:jc w:val="center"/>
              <w:rPr>
                <w:rFonts w:hint="eastAsia" w:asciiTheme="minorEastAsia" w:hAnsiTheme="minorEastAsia" w:eastAsiaTheme="minorEastAsia" w:cstheme="minorEastAsia"/>
                <w:i w:val="0"/>
                <w:iCs w:val="0"/>
                <w:sz w:val="22"/>
                <w:szCs w:val="22"/>
                <w:lang w:eastAsia="zh-CN"/>
              </w:rPr>
            </w:pPr>
          </w:p>
          <w:p w14:paraId="1D28D6BB">
            <w:pPr>
              <w:spacing w:line="240" w:lineRule="exact"/>
              <w:jc w:val="center"/>
              <w:rPr>
                <w:rFonts w:hint="eastAsia" w:asciiTheme="minorEastAsia" w:hAnsiTheme="minorEastAsia" w:eastAsiaTheme="minorEastAsia" w:cstheme="minorEastAsia"/>
                <w:i w:val="0"/>
                <w:iCs w:val="0"/>
                <w:sz w:val="22"/>
                <w:szCs w:val="22"/>
                <w:lang w:eastAsia="zh-CN"/>
              </w:rPr>
            </w:pPr>
          </w:p>
          <w:p w14:paraId="6428088A">
            <w:pPr>
              <w:spacing w:line="240" w:lineRule="exact"/>
              <w:jc w:val="center"/>
              <w:rPr>
                <w:rFonts w:hint="eastAsia" w:asciiTheme="minorEastAsia" w:hAnsiTheme="minorEastAsia" w:eastAsiaTheme="minorEastAsia" w:cstheme="minorEastAsia"/>
                <w:i w:val="0"/>
                <w:iCs w:val="0"/>
                <w:sz w:val="22"/>
                <w:szCs w:val="22"/>
                <w:lang w:eastAsia="zh-CN"/>
              </w:rPr>
            </w:pPr>
          </w:p>
          <w:p w14:paraId="0D92203A">
            <w:pPr>
              <w:spacing w:line="240" w:lineRule="exact"/>
              <w:jc w:val="center"/>
              <w:rPr>
                <w:rFonts w:hint="eastAsia" w:asciiTheme="minorEastAsia" w:hAnsiTheme="minorEastAsia" w:eastAsiaTheme="minorEastAsia" w:cstheme="minorEastAsia"/>
                <w:i w:val="0"/>
                <w:iCs w:val="0"/>
                <w:sz w:val="22"/>
                <w:szCs w:val="22"/>
                <w:lang w:eastAsia="zh-CN"/>
              </w:rPr>
            </w:pPr>
          </w:p>
          <w:p w14:paraId="050991EA">
            <w:pPr>
              <w:spacing w:line="240" w:lineRule="exact"/>
              <w:jc w:val="center"/>
              <w:rPr>
                <w:rFonts w:hint="eastAsia" w:asciiTheme="minorEastAsia" w:hAnsiTheme="minorEastAsia" w:eastAsiaTheme="minorEastAsia" w:cstheme="minorEastAsia"/>
                <w:i w:val="0"/>
                <w:iCs w:val="0"/>
                <w:sz w:val="22"/>
                <w:szCs w:val="22"/>
                <w:lang w:eastAsia="zh-CN"/>
              </w:rPr>
            </w:pPr>
          </w:p>
          <w:p w14:paraId="40A9537A">
            <w:pPr>
              <w:spacing w:line="240" w:lineRule="exact"/>
              <w:jc w:val="center"/>
              <w:rPr>
                <w:rFonts w:hint="eastAsia" w:asciiTheme="minorEastAsia" w:hAnsiTheme="minorEastAsia" w:eastAsiaTheme="minorEastAsia" w:cstheme="minorEastAsia"/>
                <w:i w:val="0"/>
                <w:iCs w:val="0"/>
                <w:sz w:val="22"/>
                <w:szCs w:val="22"/>
                <w:lang w:eastAsia="zh-CN"/>
              </w:rPr>
            </w:pPr>
          </w:p>
          <w:p w14:paraId="69EE55AB">
            <w:pPr>
              <w:spacing w:line="240" w:lineRule="exact"/>
              <w:jc w:val="center"/>
              <w:rPr>
                <w:rFonts w:hint="eastAsia" w:asciiTheme="minorEastAsia" w:hAnsiTheme="minorEastAsia" w:eastAsiaTheme="minorEastAsia" w:cstheme="minorEastAsia"/>
                <w:i w:val="0"/>
                <w:iCs w:val="0"/>
                <w:sz w:val="22"/>
                <w:szCs w:val="22"/>
                <w:lang w:eastAsia="zh-CN"/>
              </w:rPr>
            </w:pPr>
          </w:p>
          <w:p w14:paraId="20D77363">
            <w:pPr>
              <w:spacing w:line="240" w:lineRule="exact"/>
              <w:jc w:val="center"/>
              <w:rPr>
                <w:rFonts w:hint="eastAsia" w:asciiTheme="minorEastAsia" w:hAnsiTheme="minorEastAsia" w:eastAsiaTheme="minorEastAsia" w:cstheme="minorEastAsia"/>
                <w:i w:val="0"/>
                <w:iCs w:val="0"/>
                <w:sz w:val="22"/>
                <w:szCs w:val="22"/>
                <w:lang w:eastAsia="zh-CN"/>
              </w:rPr>
            </w:pPr>
          </w:p>
          <w:p w14:paraId="1A691299">
            <w:pPr>
              <w:spacing w:line="240" w:lineRule="exact"/>
              <w:jc w:val="center"/>
              <w:rPr>
                <w:rFonts w:hint="eastAsia" w:asciiTheme="minorEastAsia" w:hAnsiTheme="minorEastAsia" w:eastAsiaTheme="minorEastAsia" w:cstheme="minorEastAsia"/>
                <w:i w:val="0"/>
                <w:iCs w:val="0"/>
                <w:sz w:val="22"/>
                <w:szCs w:val="22"/>
                <w:lang w:eastAsia="zh-CN"/>
              </w:rPr>
            </w:pPr>
          </w:p>
          <w:p w14:paraId="76FE1A7A">
            <w:pPr>
              <w:spacing w:line="240" w:lineRule="exact"/>
              <w:jc w:val="center"/>
              <w:rPr>
                <w:rFonts w:hint="eastAsia" w:asciiTheme="minorEastAsia" w:hAnsiTheme="minorEastAsia" w:eastAsiaTheme="minorEastAsia" w:cstheme="minorEastAsia"/>
                <w:i w:val="0"/>
                <w:iCs w:val="0"/>
                <w:sz w:val="22"/>
                <w:szCs w:val="22"/>
                <w:lang w:eastAsia="zh-CN"/>
              </w:rPr>
            </w:pPr>
          </w:p>
          <w:p w14:paraId="5F1DF34C">
            <w:pPr>
              <w:spacing w:line="240" w:lineRule="exact"/>
              <w:jc w:val="center"/>
              <w:rPr>
                <w:rFonts w:hint="eastAsia" w:asciiTheme="minorEastAsia" w:hAnsiTheme="minorEastAsia" w:eastAsiaTheme="minorEastAsia" w:cstheme="minorEastAsia"/>
                <w:i w:val="0"/>
                <w:iCs w:val="0"/>
                <w:sz w:val="22"/>
                <w:szCs w:val="22"/>
                <w:lang w:eastAsia="zh-CN"/>
              </w:rPr>
            </w:pPr>
          </w:p>
          <w:p w14:paraId="07C68BC6">
            <w:pPr>
              <w:spacing w:line="240" w:lineRule="exact"/>
              <w:jc w:val="center"/>
              <w:rPr>
                <w:rFonts w:hint="eastAsia" w:asciiTheme="minorEastAsia" w:hAnsiTheme="minorEastAsia" w:eastAsiaTheme="minorEastAsia" w:cstheme="minorEastAsia"/>
                <w:i w:val="0"/>
                <w:iCs w:val="0"/>
                <w:sz w:val="22"/>
                <w:szCs w:val="22"/>
                <w:lang w:eastAsia="zh-CN"/>
              </w:rPr>
            </w:pPr>
          </w:p>
          <w:p w14:paraId="45573B7D">
            <w:pPr>
              <w:spacing w:line="240" w:lineRule="exact"/>
              <w:jc w:val="center"/>
              <w:rPr>
                <w:rFonts w:hint="eastAsia" w:asciiTheme="minorEastAsia" w:hAnsiTheme="minorEastAsia" w:eastAsiaTheme="minorEastAsia" w:cstheme="minorEastAsia"/>
                <w:i w:val="0"/>
                <w:iCs w:val="0"/>
                <w:sz w:val="22"/>
                <w:szCs w:val="22"/>
                <w:lang w:eastAsia="zh-CN"/>
              </w:rPr>
            </w:pPr>
          </w:p>
          <w:p w14:paraId="1F2CF78D">
            <w:pPr>
              <w:spacing w:line="240" w:lineRule="exact"/>
              <w:jc w:val="center"/>
              <w:rPr>
                <w:rFonts w:hint="eastAsia" w:asciiTheme="minorEastAsia" w:hAnsiTheme="minorEastAsia" w:eastAsiaTheme="minorEastAsia" w:cstheme="minorEastAsia"/>
                <w:i w:val="0"/>
                <w:iCs w:val="0"/>
                <w:sz w:val="22"/>
                <w:szCs w:val="22"/>
                <w:lang w:eastAsia="zh-CN"/>
              </w:rPr>
            </w:pPr>
          </w:p>
          <w:p w14:paraId="2D06C6E8">
            <w:pPr>
              <w:spacing w:line="240" w:lineRule="exact"/>
              <w:jc w:val="center"/>
              <w:rPr>
                <w:rFonts w:hint="eastAsia" w:asciiTheme="minorEastAsia" w:hAnsiTheme="minorEastAsia" w:eastAsiaTheme="minorEastAsia" w:cstheme="minorEastAsia"/>
                <w:i w:val="0"/>
                <w:iCs w:val="0"/>
                <w:sz w:val="22"/>
                <w:szCs w:val="22"/>
                <w:lang w:eastAsia="zh-CN"/>
              </w:rPr>
            </w:pPr>
          </w:p>
          <w:p w14:paraId="052F693D">
            <w:pPr>
              <w:pStyle w:val="2"/>
              <w:jc w:val="center"/>
              <w:rPr>
                <w:rFonts w:hint="eastAsia" w:asciiTheme="minorEastAsia" w:hAnsiTheme="minorEastAsia" w:eastAsiaTheme="minorEastAsia" w:cstheme="minorEastAsia"/>
                <w:i w:val="0"/>
                <w:iCs w:val="0"/>
                <w:sz w:val="22"/>
                <w:szCs w:val="22"/>
                <w:lang w:eastAsia="zh-CN"/>
              </w:rPr>
            </w:pPr>
          </w:p>
          <w:p w14:paraId="7B687ADD">
            <w:pPr>
              <w:pStyle w:val="2"/>
              <w:jc w:val="center"/>
              <w:rPr>
                <w:rFonts w:hint="eastAsia" w:asciiTheme="minorEastAsia" w:hAnsiTheme="minorEastAsia" w:eastAsiaTheme="minorEastAsia" w:cstheme="minorEastAsia"/>
                <w:i w:val="0"/>
                <w:iCs w:val="0"/>
                <w:sz w:val="22"/>
                <w:szCs w:val="22"/>
                <w:lang w:eastAsia="zh-CN"/>
              </w:rPr>
            </w:pPr>
          </w:p>
          <w:p w14:paraId="06676D83">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行政许可</w:t>
            </w:r>
          </w:p>
          <w:p w14:paraId="26D6E50E">
            <w:pPr>
              <w:spacing w:line="240" w:lineRule="exact"/>
              <w:jc w:val="center"/>
              <w:rPr>
                <w:rFonts w:hint="eastAsia" w:asciiTheme="minorEastAsia" w:hAnsiTheme="minorEastAsia" w:eastAsiaTheme="minorEastAsia" w:cstheme="minorEastAsia"/>
                <w:i w:val="0"/>
                <w:iCs w:val="0"/>
                <w:sz w:val="22"/>
                <w:szCs w:val="22"/>
                <w:lang w:eastAsia="zh-CN"/>
              </w:rPr>
            </w:pPr>
          </w:p>
          <w:p w14:paraId="476B8158">
            <w:pPr>
              <w:spacing w:line="240" w:lineRule="exact"/>
              <w:jc w:val="center"/>
              <w:rPr>
                <w:rFonts w:hint="eastAsia" w:asciiTheme="minorEastAsia" w:hAnsiTheme="minorEastAsia" w:eastAsiaTheme="minorEastAsia" w:cstheme="minorEastAsia"/>
                <w:i w:val="0"/>
                <w:iCs w:val="0"/>
                <w:sz w:val="22"/>
                <w:szCs w:val="22"/>
                <w:lang w:eastAsia="zh-CN"/>
              </w:rPr>
            </w:pPr>
          </w:p>
          <w:p w14:paraId="12E84D47">
            <w:pPr>
              <w:spacing w:line="240" w:lineRule="exact"/>
              <w:jc w:val="center"/>
              <w:rPr>
                <w:rFonts w:hint="eastAsia" w:asciiTheme="minorEastAsia" w:hAnsiTheme="minorEastAsia" w:eastAsiaTheme="minorEastAsia" w:cstheme="minorEastAsia"/>
                <w:i w:val="0"/>
                <w:iCs w:val="0"/>
                <w:sz w:val="22"/>
                <w:szCs w:val="22"/>
                <w:lang w:eastAsia="zh-CN"/>
              </w:rPr>
            </w:pPr>
          </w:p>
          <w:p w14:paraId="2B77C187">
            <w:pPr>
              <w:spacing w:line="240" w:lineRule="exact"/>
              <w:jc w:val="center"/>
              <w:rPr>
                <w:rFonts w:hint="eastAsia" w:asciiTheme="minorEastAsia" w:hAnsiTheme="minorEastAsia" w:eastAsiaTheme="minorEastAsia" w:cstheme="minorEastAsia"/>
                <w:i w:val="0"/>
                <w:iCs w:val="0"/>
                <w:sz w:val="22"/>
                <w:szCs w:val="22"/>
                <w:lang w:eastAsia="zh-CN"/>
              </w:rPr>
            </w:pPr>
          </w:p>
          <w:p w14:paraId="540E24DA">
            <w:pPr>
              <w:spacing w:line="240" w:lineRule="exact"/>
              <w:jc w:val="center"/>
              <w:rPr>
                <w:rFonts w:hint="eastAsia" w:asciiTheme="minorEastAsia" w:hAnsiTheme="minorEastAsia" w:eastAsiaTheme="minorEastAsia" w:cstheme="minorEastAsia"/>
                <w:i w:val="0"/>
                <w:iCs w:val="0"/>
                <w:sz w:val="22"/>
                <w:szCs w:val="22"/>
                <w:lang w:eastAsia="zh-CN"/>
              </w:rPr>
            </w:pPr>
          </w:p>
          <w:p w14:paraId="13925014">
            <w:pPr>
              <w:spacing w:line="240" w:lineRule="exact"/>
              <w:jc w:val="center"/>
              <w:rPr>
                <w:rFonts w:hint="eastAsia" w:asciiTheme="minorEastAsia" w:hAnsiTheme="minorEastAsia" w:eastAsiaTheme="minorEastAsia" w:cstheme="minorEastAsia"/>
                <w:i w:val="0"/>
                <w:iCs w:val="0"/>
                <w:sz w:val="22"/>
                <w:szCs w:val="22"/>
                <w:lang w:val="en-US" w:eastAsia="zh-CN"/>
              </w:rPr>
            </w:pPr>
          </w:p>
        </w:tc>
        <w:tc>
          <w:tcPr>
            <w:tcW w:w="567" w:type="dxa"/>
            <w:vMerge w:val="restart"/>
            <w:vAlign w:val="center"/>
          </w:tcPr>
          <w:p w14:paraId="6A76B743">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3C0E2922">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1C653852">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209B249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693D0C66">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5986673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65F21C7">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6974CC9">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3FC840C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55CE354D">
            <w:pPr>
              <w:pStyle w:val="2"/>
              <w:jc w:val="center"/>
              <w:rPr>
                <w:rFonts w:hint="eastAsia" w:asciiTheme="minorEastAsia" w:hAnsiTheme="minorEastAsia" w:eastAsiaTheme="minorEastAsia" w:cstheme="minorEastAsia"/>
                <w:i w:val="0"/>
                <w:iCs w:val="0"/>
                <w:sz w:val="22"/>
                <w:szCs w:val="22"/>
                <w:lang w:eastAsia="zh-CN"/>
              </w:rPr>
            </w:pPr>
          </w:p>
          <w:p w14:paraId="6BE20356">
            <w:pPr>
              <w:pStyle w:val="2"/>
              <w:jc w:val="center"/>
              <w:rPr>
                <w:rFonts w:hint="eastAsia" w:asciiTheme="minorEastAsia" w:hAnsiTheme="minorEastAsia" w:eastAsiaTheme="minorEastAsia" w:cstheme="minorEastAsia"/>
                <w:i w:val="0"/>
                <w:iCs w:val="0"/>
                <w:sz w:val="22"/>
                <w:szCs w:val="22"/>
                <w:lang w:eastAsia="zh-CN"/>
              </w:rPr>
            </w:pPr>
          </w:p>
          <w:p w14:paraId="15DDBA60">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行政审批</w:t>
            </w:r>
          </w:p>
          <w:p w14:paraId="42F1CC5D">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40334976">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6128BBA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36B55A1">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2A53DD8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23F28461">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4B0C23E7">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2EE2E75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12462F3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711CC79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5DA7D6E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7F6AA12C">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6A1A990F">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722CD309">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4F9451A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4F3589F9">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26B58BE4">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307514E2">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8B84544">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34ED2CA8">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168D47B4">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70BC497">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508DFAB">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6ACD237">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C35BF7E">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35AE17D3">
            <w:pPr>
              <w:pStyle w:val="2"/>
              <w:jc w:val="center"/>
              <w:rPr>
                <w:rFonts w:hint="eastAsia" w:asciiTheme="minorEastAsia" w:hAnsiTheme="minorEastAsia" w:eastAsiaTheme="minorEastAsia" w:cstheme="minorEastAsia"/>
                <w:i w:val="0"/>
                <w:iCs w:val="0"/>
                <w:sz w:val="22"/>
                <w:szCs w:val="22"/>
                <w:lang w:eastAsia="zh-CN"/>
              </w:rPr>
            </w:pPr>
          </w:p>
          <w:p w14:paraId="7991FE99">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66210424">
            <w:pPr>
              <w:pStyle w:val="2"/>
              <w:rPr>
                <w:rFonts w:hint="eastAsia" w:asciiTheme="minorEastAsia" w:hAnsiTheme="minorEastAsia" w:eastAsiaTheme="minorEastAsia" w:cstheme="minorEastAsia"/>
                <w:sz w:val="22"/>
                <w:szCs w:val="22"/>
                <w:lang w:eastAsia="zh-CN"/>
              </w:rPr>
            </w:pPr>
          </w:p>
          <w:p w14:paraId="0963CBA0">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行政审批</w:t>
            </w:r>
          </w:p>
          <w:p w14:paraId="536C761A">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097B3809">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61B8C6D7">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p w14:paraId="4FA4A4B1">
            <w:pPr>
              <w:adjustRightInd w:val="0"/>
              <w:snapToGrid w:val="0"/>
              <w:spacing w:line="240" w:lineRule="exact"/>
              <w:jc w:val="center"/>
              <w:rPr>
                <w:rFonts w:hint="eastAsia" w:asciiTheme="minorEastAsia" w:hAnsiTheme="minorEastAsia" w:eastAsiaTheme="minorEastAsia" w:cstheme="minorEastAsia"/>
                <w:i w:val="0"/>
                <w:iCs w:val="0"/>
                <w:sz w:val="22"/>
                <w:szCs w:val="22"/>
                <w:lang w:val="en-US" w:eastAsia="zh-CN"/>
              </w:rPr>
            </w:pPr>
          </w:p>
        </w:tc>
        <w:tc>
          <w:tcPr>
            <w:tcW w:w="2979" w:type="dxa"/>
            <w:vAlign w:val="center"/>
          </w:tcPr>
          <w:p w14:paraId="2603D3DE">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1.有关建筑工程施工许可证核发的规定</w:t>
            </w:r>
          </w:p>
          <w:p w14:paraId="6F085C90">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2.应公开的建筑工程施工许可证核发的实施和结果</w:t>
            </w:r>
          </w:p>
          <w:p w14:paraId="0B764995">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3.房屋建筑和市政基础设施工程竣工验收备案</w:t>
            </w:r>
          </w:p>
        </w:tc>
        <w:tc>
          <w:tcPr>
            <w:tcW w:w="1887" w:type="dxa"/>
            <w:vMerge w:val="restart"/>
            <w:vAlign w:val="center"/>
          </w:tcPr>
          <w:p w14:paraId="51FE336F">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7172B5D6">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568C2CE9">
            <w:pPr>
              <w:pStyle w:val="2"/>
              <w:jc w:val="left"/>
              <w:rPr>
                <w:rFonts w:hint="eastAsia" w:asciiTheme="minorEastAsia" w:hAnsiTheme="minorEastAsia" w:eastAsiaTheme="minorEastAsia" w:cstheme="minorEastAsia"/>
                <w:sz w:val="22"/>
                <w:szCs w:val="22"/>
                <w:lang w:val="en-US" w:eastAsia="zh-CN"/>
              </w:rPr>
            </w:pPr>
          </w:p>
          <w:p w14:paraId="36649BD9">
            <w:pPr>
              <w:pStyle w:val="2"/>
              <w:jc w:val="left"/>
              <w:rPr>
                <w:rFonts w:hint="eastAsia" w:asciiTheme="minorEastAsia" w:hAnsiTheme="minorEastAsia" w:eastAsiaTheme="minorEastAsia" w:cstheme="minorEastAsia"/>
                <w:sz w:val="22"/>
                <w:szCs w:val="22"/>
                <w:lang w:val="en-US" w:eastAsia="zh-CN"/>
              </w:rPr>
            </w:pPr>
          </w:p>
          <w:p w14:paraId="71E23BDD">
            <w:pPr>
              <w:pStyle w:val="2"/>
              <w:jc w:val="left"/>
              <w:rPr>
                <w:rFonts w:hint="eastAsia" w:asciiTheme="minorEastAsia" w:hAnsiTheme="minorEastAsia" w:eastAsiaTheme="minorEastAsia" w:cstheme="minorEastAsia"/>
                <w:sz w:val="22"/>
                <w:szCs w:val="22"/>
                <w:lang w:val="en-US" w:eastAsia="zh-CN"/>
              </w:rPr>
            </w:pPr>
          </w:p>
          <w:p w14:paraId="100C7F65">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0FD8BD36">
            <w:pPr>
              <w:pStyle w:val="2"/>
              <w:jc w:val="left"/>
              <w:rPr>
                <w:rFonts w:hint="eastAsia" w:asciiTheme="minorEastAsia" w:hAnsiTheme="minorEastAsia" w:eastAsiaTheme="minorEastAsia" w:cstheme="minorEastAsia"/>
                <w:i w:val="0"/>
                <w:iCs w:val="0"/>
                <w:kern w:val="2"/>
                <w:sz w:val="22"/>
                <w:szCs w:val="22"/>
                <w:lang w:val="en-US" w:eastAsia="zh-CN" w:bidi="ar-SA"/>
              </w:rPr>
            </w:pPr>
          </w:p>
          <w:p w14:paraId="45FB58DB">
            <w:pPr>
              <w:pStyle w:val="2"/>
              <w:jc w:val="left"/>
              <w:rPr>
                <w:rFonts w:hint="eastAsia" w:asciiTheme="minorEastAsia" w:hAnsiTheme="minorEastAsia" w:eastAsiaTheme="minorEastAsia" w:cstheme="minorEastAsia"/>
                <w:i w:val="0"/>
                <w:iCs w:val="0"/>
                <w:kern w:val="2"/>
                <w:sz w:val="22"/>
                <w:szCs w:val="22"/>
                <w:lang w:val="en-US" w:eastAsia="zh-CN" w:bidi="ar-SA"/>
              </w:rPr>
            </w:pPr>
          </w:p>
          <w:p w14:paraId="263BB152">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0F752A9C">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《中华人民共和国行政许可法》</w:t>
            </w:r>
            <w:r>
              <w:rPr>
                <w:rFonts w:hint="eastAsia" w:asciiTheme="minorEastAsia" w:hAnsiTheme="minorEastAsia" w:eastAsiaTheme="minorEastAsia" w:cstheme="minorEastAsia"/>
                <w:i w:val="0"/>
                <w:iCs w:val="0"/>
                <w:sz w:val="22"/>
                <w:szCs w:val="22"/>
              </w:rPr>
              <w:t>第四十条</w:t>
            </w:r>
          </w:p>
          <w:p w14:paraId="3330A08B">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4CB2F05D">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07E0A534">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2DC7D92C">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665FFDD2">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6B741733">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5C786B9E">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00FFEAC6">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67CF296A">
            <w:pPr>
              <w:pStyle w:val="2"/>
              <w:jc w:val="left"/>
              <w:rPr>
                <w:rFonts w:hint="eastAsia" w:asciiTheme="minorEastAsia" w:hAnsiTheme="minorEastAsia" w:eastAsiaTheme="minorEastAsia" w:cstheme="minorEastAsia"/>
                <w:i w:val="0"/>
                <w:iCs w:val="0"/>
                <w:kern w:val="2"/>
                <w:sz w:val="22"/>
                <w:szCs w:val="22"/>
                <w:lang w:val="en-US" w:eastAsia="zh-CN" w:bidi="ar-SA"/>
              </w:rPr>
            </w:pPr>
          </w:p>
          <w:p w14:paraId="0E93A936">
            <w:pPr>
              <w:pStyle w:val="2"/>
              <w:jc w:val="left"/>
              <w:rPr>
                <w:rFonts w:hint="eastAsia" w:asciiTheme="minorEastAsia" w:hAnsiTheme="minorEastAsia" w:eastAsiaTheme="minorEastAsia" w:cstheme="minorEastAsia"/>
                <w:i w:val="0"/>
                <w:iCs w:val="0"/>
                <w:kern w:val="2"/>
                <w:sz w:val="22"/>
                <w:szCs w:val="22"/>
                <w:lang w:val="en-US" w:eastAsia="zh-CN" w:bidi="ar-SA"/>
              </w:rPr>
            </w:pPr>
          </w:p>
          <w:p w14:paraId="1662E645">
            <w:pPr>
              <w:pStyle w:val="2"/>
              <w:jc w:val="left"/>
              <w:rPr>
                <w:rFonts w:hint="eastAsia" w:asciiTheme="minorEastAsia" w:hAnsiTheme="minorEastAsia" w:eastAsiaTheme="minorEastAsia" w:cstheme="minorEastAsia"/>
                <w:i w:val="0"/>
                <w:iCs w:val="0"/>
                <w:kern w:val="2"/>
                <w:sz w:val="22"/>
                <w:szCs w:val="22"/>
                <w:lang w:val="en-US" w:eastAsia="zh-CN" w:bidi="ar-SA"/>
              </w:rPr>
            </w:pPr>
          </w:p>
          <w:p w14:paraId="172EBFD5">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1A7C9200">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6FC11169">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326BC1A2">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0C29CCBC">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44D50D8D">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45A0C905">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0CA109C3">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28BCFB87">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757EDF16">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5D1D6229">
            <w:pPr>
              <w:pStyle w:val="2"/>
              <w:jc w:val="left"/>
              <w:rPr>
                <w:rFonts w:hint="eastAsia" w:asciiTheme="minorEastAsia" w:hAnsiTheme="minorEastAsia" w:eastAsiaTheme="minorEastAsia" w:cstheme="minorEastAsia"/>
                <w:i w:val="0"/>
                <w:iCs w:val="0"/>
                <w:kern w:val="2"/>
                <w:sz w:val="22"/>
                <w:szCs w:val="22"/>
                <w:lang w:val="en-US" w:eastAsia="zh-CN" w:bidi="ar-SA"/>
              </w:rPr>
            </w:pPr>
          </w:p>
          <w:p w14:paraId="216D1297">
            <w:pPr>
              <w:pStyle w:val="2"/>
              <w:jc w:val="left"/>
              <w:rPr>
                <w:rFonts w:hint="eastAsia" w:asciiTheme="minorEastAsia" w:hAnsiTheme="minorEastAsia" w:eastAsiaTheme="minorEastAsia" w:cstheme="minorEastAsia"/>
                <w:i w:val="0"/>
                <w:iCs w:val="0"/>
                <w:kern w:val="2"/>
                <w:sz w:val="22"/>
                <w:szCs w:val="22"/>
                <w:lang w:val="en-US" w:eastAsia="zh-CN" w:bidi="ar-SA"/>
              </w:rPr>
            </w:pPr>
          </w:p>
          <w:p w14:paraId="00060929">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2E162207">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4BB327DA">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《中华人民共和国行政许可法》</w:t>
            </w:r>
            <w:r>
              <w:rPr>
                <w:rFonts w:hint="eastAsia" w:asciiTheme="minorEastAsia" w:hAnsiTheme="minorEastAsia" w:eastAsiaTheme="minorEastAsia" w:cstheme="minorEastAsia"/>
                <w:i w:val="0"/>
                <w:iCs w:val="0"/>
                <w:sz w:val="22"/>
                <w:szCs w:val="22"/>
              </w:rPr>
              <w:t>第四十条</w:t>
            </w:r>
          </w:p>
          <w:p w14:paraId="6BEE6EC3">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3A033A70">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6BBAE376">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2BD69245">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p w14:paraId="62446E43">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tc>
        <w:tc>
          <w:tcPr>
            <w:tcW w:w="1264" w:type="dxa"/>
            <w:shd w:val="clear" w:color="auto" w:fill="auto"/>
            <w:vAlign w:val="center"/>
          </w:tcPr>
          <w:p w14:paraId="5148DF5D">
            <w:pPr>
              <w:spacing w:line="240" w:lineRule="exact"/>
              <w:jc w:val="left"/>
              <w:rPr>
                <w:rFonts w:hint="eastAsia" w:asciiTheme="minorEastAsia" w:hAnsiTheme="minorEastAsia" w:eastAsiaTheme="minorEastAsia" w:cstheme="minorEastAsia"/>
                <w:i w:val="0"/>
                <w:iCs w:val="0"/>
                <w:color w:val="00B0F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3219725E">
            <w:pPr>
              <w:adjustRightInd w:val="0"/>
              <w:snapToGrid w:val="0"/>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eastAsia="zh-CN"/>
              </w:rPr>
              <w:t>市场处、审批处</w:t>
            </w:r>
          </w:p>
        </w:tc>
        <w:tc>
          <w:tcPr>
            <w:tcW w:w="4106" w:type="dxa"/>
            <w:shd w:val="clear" w:color="auto" w:fill="auto"/>
            <w:vAlign w:val="center"/>
          </w:tcPr>
          <w:p w14:paraId="5A465C0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51B43047">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761AD42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06E8010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4A71B67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6F71186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346D138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78593C54">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0C3C2F59">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3E2DEAB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29FA90DD">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5AADC604">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w:t>
            </w:r>
          </w:p>
        </w:tc>
        <w:tc>
          <w:tcPr>
            <w:tcW w:w="718" w:type="dxa"/>
            <w:vAlign w:val="center"/>
          </w:tcPr>
          <w:p w14:paraId="20EC3BE2">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r w14:paraId="160A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trPr>
        <w:tc>
          <w:tcPr>
            <w:tcW w:w="524" w:type="dxa"/>
            <w:vAlign w:val="center"/>
          </w:tcPr>
          <w:p w14:paraId="48F3D4E8">
            <w:pPr>
              <w:pStyle w:val="2"/>
              <w:jc w:val="center"/>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39</w:t>
            </w:r>
          </w:p>
        </w:tc>
        <w:tc>
          <w:tcPr>
            <w:tcW w:w="567" w:type="dxa"/>
            <w:vMerge w:val="continue"/>
            <w:vAlign w:val="center"/>
          </w:tcPr>
          <w:p w14:paraId="2C1D1E32">
            <w:pPr>
              <w:spacing w:line="240" w:lineRule="exact"/>
              <w:jc w:val="center"/>
              <w:rPr>
                <w:rFonts w:hint="eastAsia" w:asciiTheme="minorEastAsia" w:hAnsiTheme="minorEastAsia" w:eastAsiaTheme="minorEastAsia" w:cstheme="minorEastAsia"/>
                <w:i w:val="0"/>
                <w:iCs w:val="0"/>
                <w:sz w:val="22"/>
                <w:szCs w:val="22"/>
                <w:lang w:eastAsia="zh-CN"/>
              </w:rPr>
            </w:pPr>
          </w:p>
        </w:tc>
        <w:tc>
          <w:tcPr>
            <w:tcW w:w="567" w:type="dxa"/>
            <w:vMerge w:val="continue"/>
            <w:vAlign w:val="center"/>
          </w:tcPr>
          <w:p w14:paraId="7DA7D647">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tc>
        <w:tc>
          <w:tcPr>
            <w:tcW w:w="2979" w:type="dxa"/>
            <w:vAlign w:val="center"/>
          </w:tcPr>
          <w:p w14:paraId="3A483B1C">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1.有关消防设计审查的规定</w:t>
            </w:r>
          </w:p>
          <w:p w14:paraId="1F28DF5F">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 xml:space="preserve">2.应公开的消防设计审查的实施和结果 </w:t>
            </w:r>
          </w:p>
        </w:tc>
        <w:tc>
          <w:tcPr>
            <w:tcW w:w="1887" w:type="dxa"/>
            <w:vMerge w:val="continue"/>
            <w:vAlign w:val="center"/>
          </w:tcPr>
          <w:p w14:paraId="6830DE40">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tc>
        <w:tc>
          <w:tcPr>
            <w:tcW w:w="1264" w:type="dxa"/>
            <w:shd w:val="clear" w:color="auto" w:fill="auto"/>
            <w:vAlign w:val="center"/>
          </w:tcPr>
          <w:p w14:paraId="7E7EC025">
            <w:pPr>
              <w:spacing w:line="240" w:lineRule="exact"/>
              <w:jc w:val="left"/>
              <w:rPr>
                <w:rFonts w:hint="eastAsia" w:asciiTheme="minorEastAsia" w:hAnsiTheme="minorEastAsia" w:eastAsiaTheme="minorEastAsia" w:cstheme="minorEastAsia"/>
                <w:i w:val="0"/>
                <w:iCs w:val="0"/>
                <w:color w:val="00B0F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3DF74AA4">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val="en-US" w:eastAsia="zh-CN"/>
              </w:rPr>
              <w:t>建设消防设计审查处</w:t>
            </w:r>
          </w:p>
        </w:tc>
        <w:tc>
          <w:tcPr>
            <w:tcW w:w="4106" w:type="dxa"/>
            <w:shd w:val="clear" w:color="auto" w:fill="auto"/>
            <w:vAlign w:val="center"/>
          </w:tcPr>
          <w:p w14:paraId="72CB1B0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0601FBA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54E389E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5D1F892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4490BD7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34F5931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562AE93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61A0EBD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39D2A11A">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2BD911E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1CC383A0">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748ED8C1">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w:t>
            </w:r>
          </w:p>
        </w:tc>
        <w:tc>
          <w:tcPr>
            <w:tcW w:w="718" w:type="dxa"/>
            <w:vAlign w:val="center"/>
          </w:tcPr>
          <w:p w14:paraId="2729BAC8">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r w14:paraId="700D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4" w:type="dxa"/>
            <w:vAlign w:val="center"/>
          </w:tcPr>
          <w:p w14:paraId="776528F6">
            <w:pPr>
              <w:pStyle w:val="2"/>
              <w:jc w:val="center"/>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40</w:t>
            </w:r>
          </w:p>
        </w:tc>
        <w:tc>
          <w:tcPr>
            <w:tcW w:w="567" w:type="dxa"/>
            <w:vMerge w:val="continue"/>
            <w:vAlign w:val="center"/>
          </w:tcPr>
          <w:p w14:paraId="4A27A634">
            <w:pPr>
              <w:spacing w:line="240" w:lineRule="exact"/>
              <w:jc w:val="center"/>
              <w:rPr>
                <w:rFonts w:hint="eastAsia" w:asciiTheme="minorEastAsia" w:hAnsiTheme="minorEastAsia" w:eastAsiaTheme="minorEastAsia" w:cstheme="minorEastAsia"/>
                <w:i w:val="0"/>
                <w:iCs w:val="0"/>
                <w:sz w:val="22"/>
                <w:szCs w:val="22"/>
                <w:lang w:eastAsia="zh-CN"/>
              </w:rPr>
            </w:pPr>
          </w:p>
        </w:tc>
        <w:tc>
          <w:tcPr>
            <w:tcW w:w="567" w:type="dxa"/>
            <w:vMerge w:val="continue"/>
            <w:vAlign w:val="center"/>
          </w:tcPr>
          <w:p w14:paraId="2A10201E">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p>
        </w:tc>
        <w:tc>
          <w:tcPr>
            <w:tcW w:w="2979" w:type="dxa"/>
            <w:vAlign w:val="center"/>
          </w:tcPr>
          <w:p w14:paraId="45D85DC4">
            <w:pPr>
              <w:adjustRightInd w:val="0"/>
              <w:snapToGrid w:val="0"/>
              <w:spacing w:line="240" w:lineRule="exact"/>
              <w:jc w:val="left"/>
              <w:rPr>
                <w:rFonts w:hint="eastAsia" w:asciiTheme="minorEastAsia" w:hAnsiTheme="minorEastAsia" w:eastAsiaTheme="minorEastAsia" w:cstheme="minorEastAsia"/>
                <w:i w:val="0"/>
                <w:iCs w:val="0"/>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lang w:val="en-US" w:eastAsia="zh-CN"/>
                <w14:textFill>
                  <w14:solidFill>
                    <w14:schemeClr w14:val="tx1"/>
                  </w14:solidFill>
                </w14:textFill>
              </w:rPr>
              <w:t>有关房地产开发企业二级资质核定结果</w:t>
            </w:r>
          </w:p>
        </w:tc>
        <w:tc>
          <w:tcPr>
            <w:tcW w:w="1887" w:type="dxa"/>
            <w:vMerge w:val="continue"/>
            <w:vAlign w:val="center"/>
          </w:tcPr>
          <w:p w14:paraId="7575AD13">
            <w:pPr>
              <w:adjustRightInd w:val="0"/>
              <w:snapToGrid w:val="0"/>
              <w:spacing w:line="240" w:lineRule="exact"/>
              <w:jc w:val="left"/>
              <w:rPr>
                <w:rFonts w:hint="eastAsia" w:asciiTheme="minorEastAsia" w:hAnsiTheme="minorEastAsia" w:eastAsiaTheme="minorEastAsia" w:cstheme="minorEastAsia"/>
                <w:i w:val="0"/>
                <w:iCs w:val="0"/>
                <w:color w:val="000000" w:themeColor="text1"/>
                <w:kern w:val="2"/>
                <w:sz w:val="22"/>
                <w:szCs w:val="22"/>
                <w:lang w:val="en-US" w:eastAsia="zh-CN" w:bidi="ar-SA"/>
                <w14:textFill>
                  <w14:solidFill>
                    <w14:schemeClr w14:val="tx1"/>
                  </w14:solidFill>
                </w14:textFill>
              </w:rPr>
            </w:pPr>
          </w:p>
        </w:tc>
        <w:tc>
          <w:tcPr>
            <w:tcW w:w="1264" w:type="dxa"/>
            <w:shd w:val="clear" w:color="auto" w:fill="auto"/>
            <w:vAlign w:val="center"/>
          </w:tcPr>
          <w:p w14:paraId="6254FF29">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自该政府信息形成或者变更之日起20个工作日内及时公开</w:t>
            </w:r>
          </w:p>
        </w:tc>
        <w:tc>
          <w:tcPr>
            <w:tcW w:w="1104" w:type="dxa"/>
            <w:vAlign w:val="center"/>
          </w:tcPr>
          <w:p w14:paraId="71144D13">
            <w:pPr>
              <w:adjustRightInd w:val="0"/>
              <w:snapToGrid w:val="0"/>
              <w:spacing w:line="240" w:lineRule="exact"/>
              <w:jc w:val="center"/>
              <w:rPr>
                <w:rFonts w:hint="eastAsia" w:asciiTheme="minorEastAsia" w:hAnsiTheme="minorEastAsia" w:eastAsiaTheme="minorEastAsia" w:cstheme="minorEastAsia"/>
                <w:i w:val="0"/>
                <w:iCs w:val="0"/>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lang w:eastAsia="zh-CN"/>
                <w14:textFill>
                  <w14:solidFill>
                    <w14:schemeClr w14:val="tx1"/>
                  </w14:solidFill>
                </w14:textFill>
              </w:rPr>
              <w:t>房地产开发部</w:t>
            </w:r>
          </w:p>
        </w:tc>
        <w:tc>
          <w:tcPr>
            <w:tcW w:w="4106" w:type="dxa"/>
            <w:shd w:val="clear" w:color="auto" w:fill="auto"/>
            <w:vAlign w:val="center"/>
          </w:tcPr>
          <w:p w14:paraId="6147A6B9">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☑政府网站 □政府公报 </w:t>
            </w:r>
          </w:p>
          <w:p w14:paraId="060B94A2">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□政务新媒体 </w:t>
            </w:r>
          </w:p>
          <w:p w14:paraId="05D30B1B">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□发布会/听证会 </w:t>
            </w:r>
          </w:p>
          <w:p w14:paraId="1B01140E">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□广播电视 □纸质媒体 </w:t>
            </w:r>
          </w:p>
          <w:p w14:paraId="317F197B">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□公开查询点 </w:t>
            </w:r>
          </w:p>
          <w:p w14:paraId="60CF09A5">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□政务服务中心 </w:t>
            </w:r>
          </w:p>
          <w:p w14:paraId="0B692093">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□一体化在线政务服务平台 </w:t>
            </w:r>
          </w:p>
          <w:p w14:paraId="0FEAFDB3">
            <w:pPr>
              <w:spacing w:line="240" w:lineRule="exact"/>
              <w:jc w:val="left"/>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 xml:space="preserve">□便民服务站 □入户现场 </w:t>
            </w:r>
          </w:p>
          <w:p w14:paraId="282ADBA9">
            <w:pPr>
              <w:spacing w:line="240" w:lineRule="exact"/>
              <w:jc w:val="left"/>
              <w:rPr>
                <w:rFonts w:hint="eastAsia" w:asciiTheme="minorEastAsia" w:hAnsiTheme="minorEastAsia" w:eastAsiaTheme="minorEastAsia" w:cstheme="minorEastAsia"/>
                <w:i w:val="0"/>
                <w:iCs w:val="0"/>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14:textFill>
                  <w14:solidFill>
                    <w14:schemeClr w14:val="tx1"/>
                  </w14:solidFill>
                </w14:textFill>
              </w:rPr>
              <w:t>□村居/企事业单位公示栏 □精准推送 □其他</w:t>
            </w:r>
          </w:p>
        </w:tc>
        <w:tc>
          <w:tcPr>
            <w:tcW w:w="1439" w:type="dxa"/>
            <w:vAlign w:val="center"/>
          </w:tcPr>
          <w:p w14:paraId="2D32DBF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32DBE6FC">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5679955F">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w:t>
            </w:r>
          </w:p>
        </w:tc>
        <w:tc>
          <w:tcPr>
            <w:tcW w:w="718" w:type="dxa"/>
            <w:vAlign w:val="center"/>
          </w:tcPr>
          <w:p w14:paraId="01AEF77F">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r w14:paraId="62E5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0" w:hRule="atLeast"/>
        </w:trPr>
        <w:tc>
          <w:tcPr>
            <w:tcW w:w="524" w:type="dxa"/>
            <w:vAlign w:val="center"/>
          </w:tcPr>
          <w:p w14:paraId="25B83810">
            <w:pPr>
              <w:pStyle w:val="2"/>
              <w:jc w:val="center"/>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41</w:t>
            </w:r>
          </w:p>
        </w:tc>
        <w:tc>
          <w:tcPr>
            <w:tcW w:w="567" w:type="dxa"/>
            <w:vMerge w:val="continue"/>
            <w:vAlign w:val="center"/>
          </w:tcPr>
          <w:p w14:paraId="626BE224">
            <w:pPr>
              <w:spacing w:line="240" w:lineRule="exact"/>
              <w:jc w:val="center"/>
              <w:rPr>
                <w:rFonts w:hint="eastAsia" w:asciiTheme="minorEastAsia" w:hAnsiTheme="minorEastAsia" w:eastAsiaTheme="minorEastAsia" w:cstheme="minorEastAsia"/>
                <w:i w:val="0"/>
                <w:iCs w:val="0"/>
                <w:sz w:val="22"/>
                <w:szCs w:val="22"/>
                <w:lang w:eastAsia="zh-CN"/>
              </w:rPr>
            </w:pPr>
          </w:p>
        </w:tc>
        <w:tc>
          <w:tcPr>
            <w:tcW w:w="567" w:type="dxa"/>
            <w:vMerge w:val="continue"/>
            <w:vAlign w:val="center"/>
          </w:tcPr>
          <w:p w14:paraId="28C0951B">
            <w:pPr>
              <w:adjustRightInd w:val="0"/>
              <w:snapToGrid w:val="0"/>
              <w:spacing w:line="240" w:lineRule="exact"/>
              <w:jc w:val="center"/>
              <w:rPr>
                <w:rFonts w:hint="eastAsia" w:asciiTheme="minorEastAsia" w:hAnsiTheme="minorEastAsia" w:eastAsiaTheme="minorEastAsia" w:cstheme="minorEastAsia"/>
                <w:i w:val="0"/>
                <w:iCs w:val="0"/>
                <w:sz w:val="22"/>
                <w:szCs w:val="22"/>
                <w:lang w:val="en-US" w:eastAsia="zh-CN"/>
              </w:rPr>
            </w:pPr>
          </w:p>
        </w:tc>
        <w:tc>
          <w:tcPr>
            <w:tcW w:w="2979" w:type="dxa"/>
            <w:vAlign w:val="center"/>
          </w:tcPr>
          <w:p w14:paraId="54ADF0D4">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1.建筑起重机械使用登记；</w:t>
            </w:r>
          </w:p>
          <w:p w14:paraId="6A86C125">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2.施工单位主要负责人、项目负责人、专职安全生产管理人员安全生产考核一报名受理；</w:t>
            </w:r>
          </w:p>
          <w:p w14:paraId="21C5AEB9">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3.建筑工程分阶段开工意见书</w:t>
            </w:r>
          </w:p>
          <w:p w14:paraId="076A6EC3">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4.建筑施工特种作业人员操作资格考核</w:t>
            </w:r>
          </w:p>
          <w:p w14:paraId="3A5DE960">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5.行政许可审批项目和非许可行政审批项目目录</w:t>
            </w:r>
          </w:p>
          <w:p w14:paraId="4C7A9C0B">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6.行政审批中介服务事项清单、办事指南和中介机构名录</w:t>
            </w:r>
          </w:p>
          <w:p w14:paraId="4087E04F">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7.燃气经营者改动市政燃气设施审批；</w:t>
            </w:r>
          </w:p>
          <w:p w14:paraId="60B20007">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8.燃气经营者停业、歇业审批</w:t>
            </w:r>
          </w:p>
          <w:p w14:paraId="7A8198A8">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9.建筑业企业资质认定(燃气燃烧器具安装、维修企业资质）</w:t>
            </w:r>
          </w:p>
        </w:tc>
        <w:tc>
          <w:tcPr>
            <w:tcW w:w="1887" w:type="dxa"/>
            <w:vMerge w:val="continue"/>
            <w:vAlign w:val="center"/>
          </w:tcPr>
          <w:p w14:paraId="1ECD1C7F">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p>
        </w:tc>
        <w:tc>
          <w:tcPr>
            <w:tcW w:w="1264" w:type="dxa"/>
            <w:shd w:val="clear" w:color="auto" w:fill="auto"/>
            <w:vAlign w:val="center"/>
          </w:tcPr>
          <w:p w14:paraId="491DE14B">
            <w:pPr>
              <w:spacing w:line="240" w:lineRule="exact"/>
              <w:jc w:val="left"/>
              <w:rPr>
                <w:rFonts w:hint="eastAsia" w:asciiTheme="minorEastAsia" w:hAnsiTheme="minorEastAsia" w:eastAsiaTheme="minorEastAsia" w:cstheme="minorEastAsia"/>
                <w:i w:val="0"/>
                <w:iCs w:val="0"/>
                <w:color w:val="00B0F0"/>
                <w:kern w:val="2"/>
                <w:sz w:val="22"/>
                <w:szCs w:val="22"/>
                <w:lang w:val="en-US" w:eastAsia="zh-CN" w:bidi="ar-SA"/>
              </w:rPr>
            </w:pPr>
            <w:r>
              <w:rPr>
                <w:rFonts w:hint="eastAsia" w:asciiTheme="minorEastAsia" w:hAnsiTheme="minorEastAsia" w:eastAsiaTheme="minorEastAsia" w:cstheme="minorEastAsia"/>
                <w:i w:val="0"/>
                <w:iCs w:val="0"/>
                <w:sz w:val="22"/>
                <w:szCs w:val="22"/>
              </w:rPr>
              <w:t>自该</w:t>
            </w:r>
            <w:r>
              <w:rPr>
                <w:rFonts w:hint="eastAsia" w:asciiTheme="minorEastAsia" w:hAnsiTheme="minorEastAsia" w:eastAsiaTheme="minorEastAsia" w:cstheme="minorEastAsia"/>
                <w:i w:val="0"/>
                <w:iCs w:val="0"/>
                <w:sz w:val="22"/>
                <w:szCs w:val="22"/>
                <w:lang w:eastAsia="zh-CN"/>
              </w:rPr>
              <w:t>政府</w:t>
            </w:r>
            <w:r>
              <w:rPr>
                <w:rFonts w:hint="eastAsia" w:asciiTheme="minorEastAsia" w:hAnsiTheme="minorEastAsia" w:eastAsiaTheme="minorEastAsia" w:cstheme="minorEastAsia"/>
                <w:i w:val="0"/>
                <w:iCs w:val="0"/>
                <w:sz w:val="22"/>
                <w:szCs w:val="22"/>
              </w:rPr>
              <w:t>信息形成或者变更之日起20个工作日内及时公开</w:t>
            </w:r>
          </w:p>
        </w:tc>
        <w:tc>
          <w:tcPr>
            <w:tcW w:w="1104" w:type="dxa"/>
            <w:vAlign w:val="center"/>
          </w:tcPr>
          <w:p w14:paraId="214BD749">
            <w:pPr>
              <w:adjustRightInd w:val="0"/>
              <w:snapToGrid w:val="0"/>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审批处</w:t>
            </w:r>
          </w:p>
        </w:tc>
        <w:tc>
          <w:tcPr>
            <w:tcW w:w="4106" w:type="dxa"/>
            <w:shd w:val="clear" w:color="auto" w:fill="auto"/>
            <w:vAlign w:val="center"/>
          </w:tcPr>
          <w:p w14:paraId="282BD7C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06E62318">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4AD3E69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4395462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598DE58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74ECFC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116F004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00F1A8E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2F53D0B9">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1DC00EB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77400EB8">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0CAF76E7">
            <w:pPr>
              <w:spacing w:line="240" w:lineRule="exact"/>
              <w:jc w:val="both"/>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w:t>
            </w:r>
          </w:p>
        </w:tc>
        <w:tc>
          <w:tcPr>
            <w:tcW w:w="718" w:type="dxa"/>
            <w:vAlign w:val="center"/>
          </w:tcPr>
          <w:p w14:paraId="7F5D8A34">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r w14:paraId="51F9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5" w:hRule="atLeast"/>
        </w:trPr>
        <w:tc>
          <w:tcPr>
            <w:tcW w:w="524" w:type="dxa"/>
            <w:vAlign w:val="center"/>
          </w:tcPr>
          <w:p w14:paraId="618835B2">
            <w:pPr>
              <w:pStyle w:val="2"/>
              <w:jc w:val="center"/>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42</w:t>
            </w:r>
          </w:p>
        </w:tc>
        <w:tc>
          <w:tcPr>
            <w:tcW w:w="567" w:type="dxa"/>
            <w:vAlign w:val="center"/>
          </w:tcPr>
          <w:p w14:paraId="38082620">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消防验收</w:t>
            </w:r>
          </w:p>
        </w:tc>
        <w:tc>
          <w:tcPr>
            <w:tcW w:w="567" w:type="dxa"/>
            <w:vAlign w:val="center"/>
          </w:tcPr>
          <w:p w14:paraId="7C6233F1">
            <w:pPr>
              <w:adjustRightInd w:val="0"/>
              <w:snapToGrid w:val="0"/>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eastAsia="zh-CN"/>
              </w:rPr>
              <w:t>消防验收</w:t>
            </w:r>
          </w:p>
        </w:tc>
        <w:tc>
          <w:tcPr>
            <w:tcW w:w="2979" w:type="dxa"/>
            <w:vAlign w:val="center"/>
          </w:tcPr>
          <w:p w14:paraId="1EBF7D5B">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特殊建设工程消防验收</w:t>
            </w:r>
          </w:p>
        </w:tc>
        <w:tc>
          <w:tcPr>
            <w:tcW w:w="1887" w:type="dxa"/>
            <w:vAlign w:val="center"/>
          </w:tcPr>
          <w:p w14:paraId="018E6AE3">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《建设工程消防设计审查验收管理暂行规定》</w:t>
            </w:r>
          </w:p>
          <w:p w14:paraId="024E536D">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sz w:val="22"/>
                <w:szCs w:val="22"/>
              </w:rPr>
              <w:t>第三十六条</w:t>
            </w:r>
          </w:p>
        </w:tc>
        <w:tc>
          <w:tcPr>
            <w:tcW w:w="1264" w:type="dxa"/>
            <w:shd w:val="clear" w:color="auto" w:fill="auto"/>
            <w:vAlign w:val="center"/>
          </w:tcPr>
          <w:p w14:paraId="2C4104B9">
            <w:pPr>
              <w:spacing w:line="240" w:lineRule="exact"/>
              <w:jc w:val="left"/>
              <w:rPr>
                <w:rFonts w:hint="eastAsia" w:asciiTheme="minorEastAsia" w:hAnsiTheme="minorEastAsia" w:eastAsiaTheme="minorEastAsia" w:cstheme="minorEastAsia"/>
                <w:i w:val="0"/>
                <w:iCs w:val="0"/>
                <w:color w:val="00B0F0"/>
                <w:kern w:val="2"/>
                <w:sz w:val="22"/>
                <w:szCs w:val="22"/>
                <w:lang w:val="en-US" w:eastAsia="zh-CN" w:bidi="ar-SA"/>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5666B8EE">
            <w:pPr>
              <w:adjustRightInd w:val="0"/>
              <w:snapToGrid w:val="0"/>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eastAsia="zh-CN"/>
              </w:rPr>
              <w:t>消防验收处</w:t>
            </w:r>
          </w:p>
        </w:tc>
        <w:tc>
          <w:tcPr>
            <w:tcW w:w="4106" w:type="dxa"/>
            <w:shd w:val="clear" w:color="auto" w:fill="auto"/>
            <w:vAlign w:val="center"/>
          </w:tcPr>
          <w:p w14:paraId="1FB887FF">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4237777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71BC2E8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74B63A6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65ECD40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75FA0DF5">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1315A8FE">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4A269A16">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5831A4B1">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1A5EA059">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60A4A53E">
            <w:pPr>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7FF311B7">
            <w:pPr>
              <w:spacing w:line="240" w:lineRule="exact"/>
              <w:jc w:val="cente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w:t>
            </w:r>
          </w:p>
        </w:tc>
        <w:tc>
          <w:tcPr>
            <w:tcW w:w="718" w:type="dxa"/>
            <w:vAlign w:val="center"/>
          </w:tcPr>
          <w:p w14:paraId="44310E87">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r w14:paraId="769E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5" w:hRule="atLeast"/>
        </w:trPr>
        <w:tc>
          <w:tcPr>
            <w:tcW w:w="524" w:type="dxa"/>
            <w:vAlign w:val="center"/>
          </w:tcPr>
          <w:p w14:paraId="4495A162">
            <w:pPr>
              <w:pStyle w:val="2"/>
              <w:jc w:val="center"/>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43</w:t>
            </w:r>
          </w:p>
        </w:tc>
        <w:tc>
          <w:tcPr>
            <w:tcW w:w="567" w:type="dxa"/>
            <w:vAlign w:val="center"/>
          </w:tcPr>
          <w:p w14:paraId="7F5462E2">
            <w:pPr>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文件审查管理</w:t>
            </w:r>
          </w:p>
        </w:tc>
        <w:tc>
          <w:tcPr>
            <w:tcW w:w="567" w:type="dxa"/>
            <w:vAlign w:val="center"/>
          </w:tcPr>
          <w:p w14:paraId="25AF540C">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val="en-US" w:eastAsia="zh-CN"/>
              </w:rPr>
              <w:t>审查合格证</w:t>
            </w:r>
          </w:p>
        </w:tc>
        <w:tc>
          <w:tcPr>
            <w:tcW w:w="2979" w:type="dxa"/>
            <w:vAlign w:val="center"/>
          </w:tcPr>
          <w:p w14:paraId="5490FB5E">
            <w:pPr>
              <w:adjustRightInd w:val="0"/>
              <w:snapToGrid w:val="0"/>
              <w:spacing w:line="240" w:lineRule="exact"/>
              <w:jc w:val="left"/>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施工图审查合格证备案</w:t>
            </w:r>
          </w:p>
        </w:tc>
        <w:tc>
          <w:tcPr>
            <w:tcW w:w="1887" w:type="dxa"/>
            <w:vAlign w:val="center"/>
          </w:tcPr>
          <w:p w14:paraId="3B2DD4E5">
            <w:pPr>
              <w:adjustRightInd w:val="0"/>
              <w:snapToGrid w:val="0"/>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kern w:val="2"/>
                <w:sz w:val="22"/>
                <w:szCs w:val="22"/>
                <w:lang w:val="en-US" w:eastAsia="zh-CN" w:bidi="ar-SA"/>
              </w:rPr>
              <w:t>《房屋建筑和市政基础设施工程施工图设计文件审查管理办法》</w:t>
            </w:r>
            <w:r>
              <w:rPr>
                <w:rFonts w:hint="eastAsia" w:asciiTheme="minorEastAsia" w:hAnsiTheme="minorEastAsia" w:eastAsiaTheme="minorEastAsia" w:cstheme="minorEastAsia"/>
                <w:i w:val="0"/>
                <w:iCs w:val="0"/>
                <w:sz w:val="22"/>
                <w:szCs w:val="22"/>
              </w:rPr>
              <w:t>第二十三条</w:t>
            </w:r>
          </w:p>
        </w:tc>
        <w:tc>
          <w:tcPr>
            <w:tcW w:w="1264" w:type="dxa"/>
            <w:shd w:val="clear" w:color="auto" w:fill="auto"/>
            <w:vAlign w:val="center"/>
          </w:tcPr>
          <w:p w14:paraId="3F00DA1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自该政府信息形成或者变更之日起20个工作日内及时公开</w:t>
            </w:r>
          </w:p>
        </w:tc>
        <w:tc>
          <w:tcPr>
            <w:tcW w:w="1104" w:type="dxa"/>
            <w:vAlign w:val="center"/>
          </w:tcPr>
          <w:p w14:paraId="1C3EC59D">
            <w:pPr>
              <w:adjustRightInd w:val="0"/>
              <w:snapToGrid w:val="0"/>
              <w:spacing w:line="240" w:lineRule="exact"/>
              <w:jc w:val="center"/>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科技处</w:t>
            </w:r>
          </w:p>
        </w:tc>
        <w:tc>
          <w:tcPr>
            <w:tcW w:w="4106" w:type="dxa"/>
            <w:shd w:val="clear" w:color="auto" w:fill="auto"/>
            <w:vAlign w:val="center"/>
          </w:tcPr>
          <w:p w14:paraId="6D7AE98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☑政府网站 □政府公报 </w:t>
            </w:r>
          </w:p>
          <w:p w14:paraId="4D0CB47B">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□政务新媒体 </w:t>
            </w:r>
          </w:p>
          <w:p w14:paraId="78C653A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□发布会/听证会 </w:t>
            </w:r>
          </w:p>
          <w:p w14:paraId="340CF482">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□广播电视 □纸质媒体 </w:t>
            </w:r>
          </w:p>
          <w:p w14:paraId="263465A0">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□公开查询点 </w:t>
            </w:r>
          </w:p>
          <w:p w14:paraId="2B7087CC">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□政务服务中心 </w:t>
            </w:r>
          </w:p>
          <w:p w14:paraId="2926BE7A">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□一体化在线政务服务平台 </w:t>
            </w:r>
          </w:p>
          <w:p w14:paraId="7D0F4D1D">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 xml:space="preserve">□便民服务站 □入户现场 </w:t>
            </w:r>
          </w:p>
          <w:p w14:paraId="51D24343">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□村居/企事业单位公示栏 □精准推送 □其他</w:t>
            </w:r>
          </w:p>
        </w:tc>
        <w:tc>
          <w:tcPr>
            <w:tcW w:w="1439" w:type="dxa"/>
            <w:vAlign w:val="center"/>
          </w:tcPr>
          <w:p w14:paraId="0D611391">
            <w:pPr>
              <w:spacing w:line="240" w:lineRule="exact"/>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□全文发布</w:t>
            </w:r>
          </w:p>
          <w:p w14:paraId="0F37C8B9">
            <w:pPr>
              <w:spacing w:line="240" w:lineRule="exact"/>
              <w:jc w:val="left"/>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sz w:val="22"/>
                <w:szCs w:val="22"/>
              </w:rPr>
              <w:t>☑脱密（脱敏）公开</w:t>
            </w:r>
          </w:p>
        </w:tc>
        <w:tc>
          <w:tcPr>
            <w:tcW w:w="656" w:type="dxa"/>
            <w:shd w:val="clear" w:color="auto" w:fill="auto"/>
            <w:vAlign w:val="center"/>
          </w:tcPr>
          <w:p w14:paraId="01D7D5FC">
            <w:pPr>
              <w:spacing w:line="240" w:lineRule="exact"/>
              <w:jc w:val="center"/>
              <w:rPr>
                <w:rFonts w:hint="eastAsia" w:asciiTheme="minorEastAsia" w:hAnsiTheme="minorEastAsia" w:eastAsiaTheme="minorEastAsia" w:cstheme="minorEastAsia"/>
                <w:i w:val="0"/>
                <w:iCs w:val="0"/>
                <w:kern w:val="2"/>
                <w:sz w:val="22"/>
                <w:szCs w:val="22"/>
                <w:lang w:val="en-US" w:eastAsia="zh-CN" w:bidi="ar-SA"/>
              </w:rPr>
            </w:pPr>
            <w:r>
              <w:rPr>
                <w:rFonts w:hint="eastAsia" w:asciiTheme="minorEastAsia" w:hAnsiTheme="minorEastAsia" w:eastAsiaTheme="minorEastAsia" w:cstheme="minorEastAsia"/>
                <w:i w:val="0"/>
                <w:iCs w:val="0"/>
                <w:sz w:val="22"/>
                <w:szCs w:val="22"/>
              </w:rPr>
              <w:t>√</w:t>
            </w:r>
          </w:p>
        </w:tc>
        <w:tc>
          <w:tcPr>
            <w:tcW w:w="718" w:type="dxa"/>
            <w:vAlign w:val="center"/>
          </w:tcPr>
          <w:p w14:paraId="7A240E57">
            <w:pPr>
              <w:spacing w:line="240" w:lineRule="exact"/>
              <w:jc w:val="center"/>
              <w:rPr>
                <w:rFonts w:hint="eastAsia" w:asciiTheme="minorEastAsia" w:hAnsiTheme="minorEastAsia" w:eastAsiaTheme="minorEastAsia" w:cstheme="minorEastAsia"/>
                <w:i w:val="0"/>
                <w:iCs w:val="0"/>
                <w:color w:val="00B0F0"/>
                <w:kern w:val="2"/>
                <w:sz w:val="22"/>
                <w:szCs w:val="22"/>
                <w:lang w:val="en-US" w:eastAsia="zh-CN" w:bidi="ar-SA"/>
              </w:rPr>
            </w:pPr>
          </w:p>
        </w:tc>
      </w:tr>
    </w:tbl>
    <w:p w14:paraId="07CDA5B2">
      <w:pPr>
        <w:pStyle w:val="2"/>
        <w:tabs>
          <w:tab w:val="left" w:pos="1607"/>
        </w:tabs>
      </w:pPr>
    </w:p>
    <w:sectPr>
      <w:footerReference r:id="rId3" w:type="default"/>
      <w:pgSz w:w="16838" w:h="11906" w:orient="landscape"/>
      <w:pgMar w:top="960" w:right="1440" w:bottom="709" w:left="1440"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D706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7B83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47B83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YmY1OGE2YWY5N2ZiNzEyN2QxZjY0YzE0ZjYyNTMifQ=="/>
  </w:docVars>
  <w:rsids>
    <w:rsidRoot w:val="003F5AE5"/>
    <w:rsid w:val="00007015"/>
    <w:rsid w:val="0001179E"/>
    <w:rsid w:val="000260E3"/>
    <w:rsid w:val="000363DC"/>
    <w:rsid w:val="0004222B"/>
    <w:rsid w:val="00046631"/>
    <w:rsid w:val="0005619A"/>
    <w:rsid w:val="000572A7"/>
    <w:rsid w:val="00076763"/>
    <w:rsid w:val="000936A8"/>
    <w:rsid w:val="000A1AB7"/>
    <w:rsid w:val="000B0E16"/>
    <w:rsid w:val="000E39A2"/>
    <w:rsid w:val="000E4B1C"/>
    <w:rsid w:val="000F0654"/>
    <w:rsid w:val="00112BA2"/>
    <w:rsid w:val="001179DB"/>
    <w:rsid w:val="00142B65"/>
    <w:rsid w:val="00150312"/>
    <w:rsid w:val="0015405A"/>
    <w:rsid w:val="00165E1E"/>
    <w:rsid w:val="001A2AD7"/>
    <w:rsid w:val="001B2885"/>
    <w:rsid w:val="001C5F64"/>
    <w:rsid w:val="001E40E6"/>
    <w:rsid w:val="001F2E5C"/>
    <w:rsid w:val="001F549D"/>
    <w:rsid w:val="00201800"/>
    <w:rsid w:val="00291F73"/>
    <w:rsid w:val="002A0368"/>
    <w:rsid w:val="002D71F9"/>
    <w:rsid w:val="002F5A4C"/>
    <w:rsid w:val="003229B6"/>
    <w:rsid w:val="00326620"/>
    <w:rsid w:val="003268A1"/>
    <w:rsid w:val="003424F4"/>
    <w:rsid w:val="00342574"/>
    <w:rsid w:val="00363FD8"/>
    <w:rsid w:val="00367FC8"/>
    <w:rsid w:val="00380B27"/>
    <w:rsid w:val="003B56D2"/>
    <w:rsid w:val="003E3B6F"/>
    <w:rsid w:val="003F4672"/>
    <w:rsid w:val="003F5AE5"/>
    <w:rsid w:val="00401EB5"/>
    <w:rsid w:val="00412F52"/>
    <w:rsid w:val="00415C71"/>
    <w:rsid w:val="0042609A"/>
    <w:rsid w:val="0046021D"/>
    <w:rsid w:val="00486EC0"/>
    <w:rsid w:val="004B4B4D"/>
    <w:rsid w:val="004C40C0"/>
    <w:rsid w:val="004D0534"/>
    <w:rsid w:val="004E0F92"/>
    <w:rsid w:val="004E7B2D"/>
    <w:rsid w:val="004F072C"/>
    <w:rsid w:val="00506E04"/>
    <w:rsid w:val="00511FF8"/>
    <w:rsid w:val="00513782"/>
    <w:rsid w:val="005218EF"/>
    <w:rsid w:val="00523B81"/>
    <w:rsid w:val="00536AA2"/>
    <w:rsid w:val="00537FBA"/>
    <w:rsid w:val="005508DF"/>
    <w:rsid w:val="00554A40"/>
    <w:rsid w:val="00561F3F"/>
    <w:rsid w:val="005734B5"/>
    <w:rsid w:val="00577A68"/>
    <w:rsid w:val="005A42DF"/>
    <w:rsid w:val="005C37EF"/>
    <w:rsid w:val="005C73E6"/>
    <w:rsid w:val="005E3DED"/>
    <w:rsid w:val="005F4617"/>
    <w:rsid w:val="006063DB"/>
    <w:rsid w:val="0060799D"/>
    <w:rsid w:val="00612866"/>
    <w:rsid w:val="006351E0"/>
    <w:rsid w:val="00637C1E"/>
    <w:rsid w:val="006612AE"/>
    <w:rsid w:val="0068046D"/>
    <w:rsid w:val="00684000"/>
    <w:rsid w:val="00684270"/>
    <w:rsid w:val="00687AE7"/>
    <w:rsid w:val="006B0FDA"/>
    <w:rsid w:val="006B509B"/>
    <w:rsid w:val="006C060F"/>
    <w:rsid w:val="006C12B7"/>
    <w:rsid w:val="006C486D"/>
    <w:rsid w:val="006E5E71"/>
    <w:rsid w:val="00724EDB"/>
    <w:rsid w:val="00725D4C"/>
    <w:rsid w:val="007546B3"/>
    <w:rsid w:val="00755D96"/>
    <w:rsid w:val="00760C4B"/>
    <w:rsid w:val="00762F87"/>
    <w:rsid w:val="007B42B5"/>
    <w:rsid w:val="007E71F8"/>
    <w:rsid w:val="007F6227"/>
    <w:rsid w:val="007F6F1D"/>
    <w:rsid w:val="00800657"/>
    <w:rsid w:val="00862B1D"/>
    <w:rsid w:val="00872F26"/>
    <w:rsid w:val="00883CB4"/>
    <w:rsid w:val="0089109E"/>
    <w:rsid w:val="008A58E0"/>
    <w:rsid w:val="008E04D6"/>
    <w:rsid w:val="008F2199"/>
    <w:rsid w:val="0090393E"/>
    <w:rsid w:val="009068FB"/>
    <w:rsid w:val="00911F71"/>
    <w:rsid w:val="00917349"/>
    <w:rsid w:val="0093241C"/>
    <w:rsid w:val="009414BC"/>
    <w:rsid w:val="00975435"/>
    <w:rsid w:val="0099178E"/>
    <w:rsid w:val="0099578C"/>
    <w:rsid w:val="009A3E38"/>
    <w:rsid w:val="009B4024"/>
    <w:rsid w:val="009B4822"/>
    <w:rsid w:val="009E0318"/>
    <w:rsid w:val="009F0FA9"/>
    <w:rsid w:val="009F13E5"/>
    <w:rsid w:val="009F5285"/>
    <w:rsid w:val="00A002A5"/>
    <w:rsid w:val="00A021F6"/>
    <w:rsid w:val="00A135AF"/>
    <w:rsid w:val="00A20EE8"/>
    <w:rsid w:val="00A37B7F"/>
    <w:rsid w:val="00A51C3A"/>
    <w:rsid w:val="00A617A1"/>
    <w:rsid w:val="00A628A2"/>
    <w:rsid w:val="00A917EA"/>
    <w:rsid w:val="00AB7EC9"/>
    <w:rsid w:val="00AC39DB"/>
    <w:rsid w:val="00B1368F"/>
    <w:rsid w:val="00B34865"/>
    <w:rsid w:val="00B37746"/>
    <w:rsid w:val="00B44993"/>
    <w:rsid w:val="00B54C06"/>
    <w:rsid w:val="00B87B31"/>
    <w:rsid w:val="00BA2780"/>
    <w:rsid w:val="00BD45C4"/>
    <w:rsid w:val="00BE4F60"/>
    <w:rsid w:val="00C01ACF"/>
    <w:rsid w:val="00C12D6E"/>
    <w:rsid w:val="00C1472F"/>
    <w:rsid w:val="00C20109"/>
    <w:rsid w:val="00C569F5"/>
    <w:rsid w:val="00C575E2"/>
    <w:rsid w:val="00C57E12"/>
    <w:rsid w:val="00C57EB6"/>
    <w:rsid w:val="00C6242C"/>
    <w:rsid w:val="00C831A4"/>
    <w:rsid w:val="00C84DA4"/>
    <w:rsid w:val="00C95431"/>
    <w:rsid w:val="00CA09F0"/>
    <w:rsid w:val="00CB4318"/>
    <w:rsid w:val="00CD2C4D"/>
    <w:rsid w:val="00CE02FF"/>
    <w:rsid w:val="00CF2F25"/>
    <w:rsid w:val="00CF53A3"/>
    <w:rsid w:val="00CF7CDB"/>
    <w:rsid w:val="00D25213"/>
    <w:rsid w:val="00D51E3C"/>
    <w:rsid w:val="00D52824"/>
    <w:rsid w:val="00D54181"/>
    <w:rsid w:val="00D66A29"/>
    <w:rsid w:val="00D848C0"/>
    <w:rsid w:val="00D91E7B"/>
    <w:rsid w:val="00DB2562"/>
    <w:rsid w:val="00DB47E1"/>
    <w:rsid w:val="00DD6C31"/>
    <w:rsid w:val="00DE3681"/>
    <w:rsid w:val="00E053CE"/>
    <w:rsid w:val="00E206B8"/>
    <w:rsid w:val="00E27903"/>
    <w:rsid w:val="00E45EB8"/>
    <w:rsid w:val="00E6079D"/>
    <w:rsid w:val="00E64763"/>
    <w:rsid w:val="00E829B7"/>
    <w:rsid w:val="00E83411"/>
    <w:rsid w:val="00E9284E"/>
    <w:rsid w:val="00E93F58"/>
    <w:rsid w:val="00EA306C"/>
    <w:rsid w:val="00EA6BD9"/>
    <w:rsid w:val="00EA7756"/>
    <w:rsid w:val="00EB5638"/>
    <w:rsid w:val="00F039C9"/>
    <w:rsid w:val="00F109EF"/>
    <w:rsid w:val="00F149AB"/>
    <w:rsid w:val="00F41A93"/>
    <w:rsid w:val="00F677FB"/>
    <w:rsid w:val="00F7175B"/>
    <w:rsid w:val="00FA0F31"/>
    <w:rsid w:val="00FA13DE"/>
    <w:rsid w:val="00FA47C1"/>
    <w:rsid w:val="00FB00B0"/>
    <w:rsid w:val="00FC61A7"/>
    <w:rsid w:val="00FF6D21"/>
    <w:rsid w:val="01536131"/>
    <w:rsid w:val="01BA61B0"/>
    <w:rsid w:val="033667C1"/>
    <w:rsid w:val="048246C2"/>
    <w:rsid w:val="058638C0"/>
    <w:rsid w:val="059D59BA"/>
    <w:rsid w:val="065E2E82"/>
    <w:rsid w:val="07097FC0"/>
    <w:rsid w:val="07DC6755"/>
    <w:rsid w:val="07F27182"/>
    <w:rsid w:val="08BA6978"/>
    <w:rsid w:val="09234466"/>
    <w:rsid w:val="0AA16D63"/>
    <w:rsid w:val="0CA81750"/>
    <w:rsid w:val="0CBF67E6"/>
    <w:rsid w:val="0D301538"/>
    <w:rsid w:val="0DFC3619"/>
    <w:rsid w:val="0EC00B7E"/>
    <w:rsid w:val="0EEA6479"/>
    <w:rsid w:val="10362DC0"/>
    <w:rsid w:val="11775364"/>
    <w:rsid w:val="11DE33D4"/>
    <w:rsid w:val="138134E8"/>
    <w:rsid w:val="14CA06C4"/>
    <w:rsid w:val="155B6D72"/>
    <w:rsid w:val="166E004A"/>
    <w:rsid w:val="17FE7877"/>
    <w:rsid w:val="194A256B"/>
    <w:rsid w:val="1A2921E1"/>
    <w:rsid w:val="1A736693"/>
    <w:rsid w:val="1B910360"/>
    <w:rsid w:val="1C0C161E"/>
    <w:rsid w:val="1C665F76"/>
    <w:rsid w:val="1D2624F4"/>
    <w:rsid w:val="1D6B6867"/>
    <w:rsid w:val="1EC01001"/>
    <w:rsid w:val="1ED92C3B"/>
    <w:rsid w:val="21A32365"/>
    <w:rsid w:val="243A3357"/>
    <w:rsid w:val="24D77CCB"/>
    <w:rsid w:val="25144E10"/>
    <w:rsid w:val="253F4371"/>
    <w:rsid w:val="26356869"/>
    <w:rsid w:val="270D4377"/>
    <w:rsid w:val="288D0739"/>
    <w:rsid w:val="29736AC1"/>
    <w:rsid w:val="2AD30173"/>
    <w:rsid w:val="2B21624E"/>
    <w:rsid w:val="2BB54E50"/>
    <w:rsid w:val="2C0B2E90"/>
    <w:rsid w:val="2D932289"/>
    <w:rsid w:val="2DFBCABB"/>
    <w:rsid w:val="2E352E79"/>
    <w:rsid w:val="2ED24E67"/>
    <w:rsid w:val="2F266384"/>
    <w:rsid w:val="2FE41DB2"/>
    <w:rsid w:val="2FEE18BC"/>
    <w:rsid w:val="30513C1B"/>
    <w:rsid w:val="30965CAB"/>
    <w:rsid w:val="319C46DB"/>
    <w:rsid w:val="31A87524"/>
    <w:rsid w:val="321E4DD0"/>
    <w:rsid w:val="331F08CB"/>
    <w:rsid w:val="332362EC"/>
    <w:rsid w:val="370C2303"/>
    <w:rsid w:val="375A080B"/>
    <w:rsid w:val="37FA17C5"/>
    <w:rsid w:val="3AC971CA"/>
    <w:rsid w:val="3B8D034F"/>
    <w:rsid w:val="3BF70CA2"/>
    <w:rsid w:val="3C410554"/>
    <w:rsid w:val="3C6504EB"/>
    <w:rsid w:val="3F0D09C6"/>
    <w:rsid w:val="3F214472"/>
    <w:rsid w:val="3F7878C4"/>
    <w:rsid w:val="3FBFAADC"/>
    <w:rsid w:val="402D0E47"/>
    <w:rsid w:val="408A49C4"/>
    <w:rsid w:val="40BE466E"/>
    <w:rsid w:val="42CD4F6C"/>
    <w:rsid w:val="43DF4A87"/>
    <w:rsid w:val="44EC7F88"/>
    <w:rsid w:val="45925887"/>
    <w:rsid w:val="46341C7C"/>
    <w:rsid w:val="46730801"/>
    <w:rsid w:val="46EF06FB"/>
    <w:rsid w:val="4727371F"/>
    <w:rsid w:val="489C6CDC"/>
    <w:rsid w:val="49C550A1"/>
    <w:rsid w:val="49C76CAB"/>
    <w:rsid w:val="4ABA1BC3"/>
    <w:rsid w:val="4B255726"/>
    <w:rsid w:val="4B2E23F0"/>
    <w:rsid w:val="4B350307"/>
    <w:rsid w:val="4B510CE9"/>
    <w:rsid w:val="4BEF2484"/>
    <w:rsid w:val="4C6F0F12"/>
    <w:rsid w:val="4C855C49"/>
    <w:rsid w:val="4D834C75"/>
    <w:rsid w:val="4EFF6169"/>
    <w:rsid w:val="4FD00845"/>
    <w:rsid w:val="50DA26DE"/>
    <w:rsid w:val="51505BCD"/>
    <w:rsid w:val="519233C0"/>
    <w:rsid w:val="52803940"/>
    <w:rsid w:val="548A0122"/>
    <w:rsid w:val="566F9100"/>
    <w:rsid w:val="56CB2EF7"/>
    <w:rsid w:val="57772922"/>
    <w:rsid w:val="57931F59"/>
    <w:rsid w:val="5B174C4F"/>
    <w:rsid w:val="5BCB0C76"/>
    <w:rsid w:val="5CE77EAF"/>
    <w:rsid w:val="5D333896"/>
    <w:rsid w:val="5D9D624A"/>
    <w:rsid w:val="5E6F90B1"/>
    <w:rsid w:val="5E952810"/>
    <w:rsid w:val="5F35582E"/>
    <w:rsid w:val="5F5F6BC4"/>
    <w:rsid w:val="5F6F208F"/>
    <w:rsid w:val="5F7FE790"/>
    <w:rsid w:val="5FCA8C45"/>
    <w:rsid w:val="5FEF4324"/>
    <w:rsid w:val="60995980"/>
    <w:rsid w:val="61C86CA3"/>
    <w:rsid w:val="62295BAB"/>
    <w:rsid w:val="62437047"/>
    <w:rsid w:val="62BD7BC0"/>
    <w:rsid w:val="62F7F458"/>
    <w:rsid w:val="63420AE4"/>
    <w:rsid w:val="643146ED"/>
    <w:rsid w:val="64841221"/>
    <w:rsid w:val="64AD0D70"/>
    <w:rsid w:val="65FB8C22"/>
    <w:rsid w:val="670C7E3E"/>
    <w:rsid w:val="675F6C05"/>
    <w:rsid w:val="68CB7079"/>
    <w:rsid w:val="69EF5491"/>
    <w:rsid w:val="6A50033F"/>
    <w:rsid w:val="6AA87672"/>
    <w:rsid w:val="6DD638CF"/>
    <w:rsid w:val="6EDF260E"/>
    <w:rsid w:val="6FBFA990"/>
    <w:rsid w:val="6FF44519"/>
    <w:rsid w:val="726FC275"/>
    <w:rsid w:val="7283569C"/>
    <w:rsid w:val="72952DA1"/>
    <w:rsid w:val="72E75C8B"/>
    <w:rsid w:val="739B75F4"/>
    <w:rsid w:val="73B42509"/>
    <w:rsid w:val="73FF0108"/>
    <w:rsid w:val="742324DB"/>
    <w:rsid w:val="745A3A35"/>
    <w:rsid w:val="77EC7ABC"/>
    <w:rsid w:val="77FA7E7F"/>
    <w:rsid w:val="79F63971"/>
    <w:rsid w:val="79FF6423"/>
    <w:rsid w:val="7AE9817A"/>
    <w:rsid w:val="7AFCE4D4"/>
    <w:rsid w:val="7B3F6631"/>
    <w:rsid w:val="7BBD41DE"/>
    <w:rsid w:val="7C014E34"/>
    <w:rsid w:val="7D713C3B"/>
    <w:rsid w:val="7DBA9E58"/>
    <w:rsid w:val="7DBF5C81"/>
    <w:rsid w:val="7DFDD4BB"/>
    <w:rsid w:val="7DFEE2F2"/>
    <w:rsid w:val="7EBD73D3"/>
    <w:rsid w:val="7F1D8CAE"/>
    <w:rsid w:val="7F22D82B"/>
    <w:rsid w:val="7F7ABE66"/>
    <w:rsid w:val="7F881CC5"/>
    <w:rsid w:val="7F9F3670"/>
    <w:rsid w:val="7FAF4F58"/>
    <w:rsid w:val="7FEE63E1"/>
    <w:rsid w:val="7FF791A7"/>
    <w:rsid w:val="7FFFAB59"/>
    <w:rsid w:val="89FDA4BF"/>
    <w:rsid w:val="90FF8183"/>
    <w:rsid w:val="BFF73624"/>
    <w:rsid w:val="BFF76B92"/>
    <w:rsid w:val="C87A8B0E"/>
    <w:rsid w:val="CBFF940F"/>
    <w:rsid w:val="DB6F901A"/>
    <w:rsid w:val="DBBD1845"/>
    <w:rsid w:val="DDBF1C05"/>
    <w:rsid w:val="DFAF6991"/>
    <w:rsid w:val="EBEFA51B"/>
    <w:rsid w:val="EDE68EDC"/>
    <w:rsid w:val="EFD7CA4A"/>
    <w:rsid w:val="EFFF8D18"/>
    <w:rsid w:val="F6F7AAC4"/>
    <w:rsid w:val="F76BA833"/>
    <w:rsid w:val="F7B72F8A"/>
    <w:rsid w:val="F7BCA958"/>
    <w:rsid w:val="F7CD8A25"/>
    <w:rsid w:val="F7D53934"/>
    <w:rsid w:val="F7F7626E"/>
    <w:rsid w:val="F7FFC5E5"/>
    <w:rsid w:val="F9DE80EB"/>
    <w:rsid w:val="FC5FB2DB"/>
    <w:rsid w:val="FCFCD1E3"/>
    <w:rsid w:val="FE3F7D3E"/>
    <w:rsid w:val="FEBD2DC5"/>
    <w:rsid w:val="FEBD5814"/>
    <w:rsid w:val="FEEF7C51"/>
    <w:rsid w:val="FFB437D1"/>
    <w:rsid w:val="FFEBDEE7"/>
    <w:rsid w:val="FFEDF5A4"/>
    <w:rsid w:val="FFFB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TML Address"/>
    <w:basedOn w:val="1"/>
    <w:unhideWhenUsed/>
    <w:qFormat/>
    <w:uiPriority w:val="99"/>
    <w:rPr>
      <w: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5842</Words>
  <Characters>5925</Characters>
  <Lines>65</Lines>
  <Paragraphs>18</Paragraphs>
  <TotalTime>0</TotalTime>
  <ScaleCrop>false</ScaleCrop>
  <LinksUpToDate>false</LinksUpToDate>
  <CharactersWithSpaces>6249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2014-11-10T12:08:00Z</dcterms:created>
  <dc:creator>lenovo</dc:creator>
  <cp:lastModifiedBy>靳升</cp:lastModifiedBy>
  <cp:lastPrinted>2025-03-13T19:41:00Z</cp:lastPrinted>
  <dcterms:modified xsi:type="dcterms:W3CDTF">2026-06-01T09:52:44Z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C6FDFA64873B4CAC99987E6A0FE1DAD8_13</vt:lpwstr>
  </property>
  <property fmtid="{D5CDD505-2E9C-101B-9397-08002B2CF9AE}" pid="4" name="KSOTemplateDocerSaveRecord">
    <vt:lpwstr>eyJoZGlkIjoiZTk5ODA3MzYxMmI0OTM4MDg0NjMxNTI3MDhkOWZmMTkifQ==</vt:lpwstr>
  </property>
</Properties>
</file>